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EE" w:rsidRDefault="00695CEE" w:rsidP="00695CEE">
      <w:pPr>
        <w:spacing w:line="440" w:lineRule="exact"/>
        <w:jc w:val="center"/>
        <w:rPr>
          <w:rFonts w:ascii="小标宋" w:eastAsia="小标宋" w:hAnsi="宋体"/>
          <w:b/>
          <w:sz w:val="44"/>
          <w:szCs w:val="44"/>
        </w:rPr>
      </w:pPr>
      <w:r>
        <w:rPr>
          <w:rFonts w:ascii="小标宋" w:eastAsia="小标宋" w:hAnsi="宋体" w:hint="eastAsia"/>
          <w:b/>
          <w:sz w:val="44"/>
          <w:szCs w:val="44"/>
        </w:rPr>
        <w:t>招标公告</w:t>
      </w:r>
    </w:p>
    <w:p w:rsidR="00695CEE" w:rsidRDefault="00695CEE" w:rsidP="00695CEE">
      <w:pPr>
        <w:spacing w:line="440" w:lineRule="exact"/>
        <w:jc w:val="center"/>
        <w:rPr>
          <w:rFonts w:ascii="仿宋" w:eastAsia="仿宋" w:hAnsi="仿宋"/>
          <w:b/>
          <w:sz w:val="28"/>
          <w:szCs w:val="44"/>
        </w:rPr>
      </w:pPr>
    </w:p>
    <w:p w:rsidR="00695CEE" w:rsidRDefault="00695CEE" w:rsidP="00695CEE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Cs w:val="21"/>
        </w:rPr>
        <w:t xml:space="preserve">                                       </w:t>
      </w:r>
      <w:r>
        <w:rPr>
          <w:rFonts w:ascii="仿宋" w:eastAsia="仿宋" w:hAnsi="仿宋" w:hint="eastAsia"/>
          <w:sz w:val="32"/>
          <w:szCs w:val="32"/>
        </w:rPr>
        <w:t>业务编号</w:t>
      </w:r>
      <w:r w:rsidRPr="00836479">
        <w:rPr>
          <w:rFonts w:ascii="仿宋" w:eastAsia="仿宋" w:hAnsi="仿宋" w:cs="仿宋_GB2312" w:hint="eastAsia"/>
          <w:kern w:val="0"/>
          <w:sz w:val="32"/>
          <w:szCs w:val="32"/>
        </w:rPr>
        <w:t>：</w:t>
      </w:r>
      <w:r w:rsidR="00836479" w:rsidRPr="00836479">
        <w:rPr>
          <w:rFonts w:ascii="仿宋" w:eastAsia="仿宋" w:hAnsi="仿宋" w:cs="仿宋_GB2312"/>
          <w:kern w:val="0"/>
          <w:sz w:val="32"/>
          <w:szCs w:val="32"/>
        </w:rPr>
        <w:t>ZB/SC202</w:t>
      </w:r>
      <w:r w:rsidR="00836479" w:rsidRPr="00836479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="00836479" w:rsidRPr="00836479">
        <w:rPr>
          <w:rFonts w:ascii="仿宋" w:eastAsia="仿宋" w:hAnsi="仿宋" w:cs="仿宋_GB2312"/>
          <w:kern w:val="0"/>
          <w:sz w:val="32"/>
          <w:szCs w:val="32"/>
        </w:rPr>
        <w:t>-Q</w:t>
      </w:r>
      <w:r w:rsidR="00836479" w:rsidRPr="00836479">
        <w:rPr>
          <w:rFonts w:ascii="仿宋" w:eastAsia="仿宋" w:hAnsi="仿宋" w:cs="仿宋_GB2312" w:hint="eastAsia"/>
          <w:kern w:val="0"/>
          <w:sz w:val="32"/>
          <w:szCs w:val="32"/>
        </w:rPr>
        <w:t>G</w:t>
      </w:r>
      <w:r w:rsidR="00CA79E8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="00AD29B2">
        <w:rPr>
          <w:rFonts w:ascii="仿宋" w:eastAsia="仿宋" w:hAnsi="仿宋" w:cs="仿宋_GB2312" w:hint="eastAsia"/>
          <w:kern w:val="0"/>
          <w:sz w:val="32"/>
          <w:szCs w:val="32"/>
        </w:rPr>
        <w:t>70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一、招标项目内容、技术要求、计划招标时间等</w:t>
      </w:r>
    </w:p>
    <w:p w:rsidR="00695CEE" w:rsidRDefault="00872856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（一）招标项目名称</w:t>
      </w:r>
      <w:r w:rsidR="00DD4ED6">
        <w:rPr>
          <w:rFonts w:ascii="仿宋" w:eastAsia="仿宋" w:hAnsi="仿宋" w:cs="仿宋_GB2312" w:hint="eastAsia"/>
          <w:kern w:val="0"/>
          <w:sz w:val="32"/>
          <w:szCs w:val="32"/>
        </w:rPr>
        <w:t>：</w:t>
      </w:r>
      <w:r w:rsidR="00DD4ED6" w:rsidRPr="00DD4ED6">
        <w:rPr>
          <w:rFonts w:ascii="仿宋" w:eastAsia="仿宋" w:hAnsi="仿宋" w:cs="仿宋_GB2312" w:hint="eastAsia"/>
          <w:kern w:val="0"/>
          <w:sz w:val="32"/>
          <w:szCs w:val="32"/>
        </w:rPr>
        <w:t>检测设备采购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（二）招标采购数量：</w:t>
      </w:r>
      <w:r w:rsidR="001F2747">
        <w:rPr>
          <w:rFonts w:ascii="仿宋" w:eastAsia="仿宋" w:hAnsi="仿宋" w:cs="仿宋_GB2312" w:hint="eastAsia"/>
          <w:kern w:val="0"/>
          <w:sz w:val="32"/>
          <w:szCs w:val="32"/>
        </w:rPr>
        <w:t>见附件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695CEE" w:rsidRDefault="005D5673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（三）技术要求：以附件为准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（四）计划招标时间：</w:t>
      </w:r>
      <w:r w:rsidR="002A7AC8">
        <w:rPr>
          <w:rFonts w:ascii="仿宋" w:eastAsia="仿宋" w:hAnsi="仿宋" w:cs="仿宋_GB2312" w:hint="eastAsia"/>
          <w:kern w:val="0"/>
          <w:sz w:val="32"/>
          <w:szCs w:val="32"/>
        </w:rPr>
        <w:t>2021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DD4ED6">
        <w:rPr>
          <w:rFonts w:ascii="仿宋" w:eastAsia="仿宋" w:hAnsi="仿宋" w:cs="仿宋_GB2312" w:hint="eastAsia"/>
          <w:kern w:val="0"/>
          <w:sz w:val="32"/>
          <w:szCs w:val="32"/>
        </w:rPr>
        <w:t>7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EC1E7D">
        <w:rPr>
          <w:rFonts w:ascii="仿宋" w:eastAsia="仿宋" w:hAnsi="仿宋" w:cs="仿宋_GB2312" w:hint="eastAsia"/>
          <w:kern w:val="0"/>
          <w:sz w:val="32"/>
          <w:szCs w:val="32"/>
        </w:rPr>
        <w:t>下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旬（具体以招标说明书为准）。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（五）报名截止时间：</w:t>
      </w:r>
      <w:r w:rsidR="002C48D4">
        <w:rPr>
          <w:rFonts w:ascii="仿宋" w:eastAsia="仿宋" w:hAnsi="仿宋" w:cs="仿宋_GB2312" w:hint="eastAsia"/>
          <w:kern w:val="0"/>
          <w:sz w:val="32"/>
          <w:szCs w:val="32"/>
        </w:rPr>
        <w:t>2021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DD4ED6">
        <w:rPr>
          <w:rFonts w:ascii="仿宋" w:eastAsia="仿宋" w:hAnsi="仿宋" w:cs="仿宋_GB2312" w:hint="eastAsia"/>
          <w:kern w:val="0"/>
          <w:sz w:val="32"/>
          <w:szCs w:val="32"/>
        </w:rPr>
        <w:t>7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D056C0">
        <w:rPr>
          <w:rFonts w:ascii="仿宋" w:eastAsia="仿宋" w:hAnsi="仿宋" w:cs="仿宋_GB2312" w:hint="eastAsia"/>
          <w:kern w:val="0"/>
          <w:sz w:val="32"/>
          <w:szCs w:val="32"/>
        </w:rPr>
        <w:t>27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日17时。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（六）其他：无。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二、对投标单位的资质要求：</w:t>
      </w:r>
    </w:p>
    <w:p w:rsidR="00695CEE" w:rsidRDefault="00C80C61" w:rsidP="00E02ED5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</w:t>
      </w:r>
      <w:r w:rsidR="00EE482F">
        <w:rPr>
          <w:rFonts w:ascii="仿宋" w:eastAsia="仿宋" w:hAnsi="仿宋" w:cs="仿宋_GB2312" w:hint="eastAsia"/>
          <w:kern w:val="0"/>
          <w:sz w:val="32"/>
          <w:szCs w:val="32"/>
        </w:rPr>
        <w:t>具有独立法人资格或其他组织的生产厂家或中间</w:t>
      </w:r>
      <w:r w:rsidR="00E02ED5">
        <w:rPr>
          <w:rFonts w:ascii="仿宋" w:eastAsia="仿宋" w:hAnsi="仿宋" w:cs="仿宋_GB2312" w:hint="eastAsia"/>
          <w:kern w:val="0"/>
          <w:sz w:val="32"/>
          <w:szCs w:val="32"/>
        </w:rPr>
        <w:t>商。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三、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</w:rPr>
        <w:t>拟签订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</w:rPr>
        <w:t>合同主要条款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（一）交货结算方式：货到招标单位指定地点，初步验收合格入库，投标单位按招标价格开具1</w:t>
      </w:r>
      <w:r w:rsidR="00D335EA">
        <w:rPr>
          <w:rFonts w:ascii="仿宋" w:eastAsia="仿宋" w:hAnsi="仿宋" w:cs="仿宋_GB2312" w:hint="eastAsia"/>
          <w:kern w:val="0"/>
          <w:sz w:val="32"/>
          <w:szCs w:val="32"/>
        </w:rPr>
        <w:t>3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%增值税专用发票，发票挂账60</w:t>
      </w:r>
      <w:r w:rsidR="00367CBF">
        <w:rPr>
          <w:rFonts w:ascii="仿宋" w:eastAsia="仿宋" w:hAnsi="仿宋" w:cs="仿宋_GB2312" w:hint="eastAsia"/>
          <w:kern w:val="0"/>
          <w:sz w:val="32"/>
          <w:szCs w:val="32"/>
        </w:rPr>
        <w:t>天后招标单位以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银行承兑汇票滚动支付货款。支付低于六个月承兑或银行转账时按需方财务规定收取资金占用费，需方开具6%增值税发票。产品价款的10%作为质保金，质保金在供方如约履行完毕“供方对质量负责的条件和期限”约定义务的情况下，于质保期满双方无异议后返还供方，质保金不计息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（二）交货必须附产品合格证，持入库凭证到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</w:rPr>
        <w:t>萍乡萍钢安源钢铁有限公司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</w:rPr>
        <w:t>湘东片</w:t>
      </w:r>
      <w:r w:rsidR="00486BAC">
        <w:rPr>
          <w:rFonts w:ascii="仿宋" w:eastAsia="仿宋" w:hAnsi="仿宋" w:cs="仿宋_GB2312" w:hint="eastAsia"/>
          <w:kern w:val="0"/>
          <w:sz w:val="32"/>
          <w:szCs w:val="32"/>
        </w:rPr>
        <w:t>或安源片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物资仓库验收。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四、意向投标人提交的资格证明文件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（一）资质材料：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1.营业执照副本复印件、开户许可证复印件，如有生产许可证、体系认证证书、特种设备制造许可证等一并附上。</w:t>
      </w:r>
    </w:p>
    <w:p w:rsidR="00695CEE" w:rsidRDefault="00695CEE" w:rsidP="00872856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2.法</w:t>
      </w:r>
      <w:r w:rsidR="00E45892">
        <w:rPr>
          <w:rFonts w:ascii="仿宋" w:eastAsia="仿宋" w:hAnsi="仿宋" w:cs="仿宋_GB2312" w:hint="eastAsia"/>
          <w:kern w:val="0"/>
          <w:sz w:val="32"/>
          <w:szCs w:val="32"/>
        </w:rPr>
        <w:t>定代表人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和代理人身份证复印件及</w:t>
      </w:r>
      <w:r w:rsidR="000A3F79">
        <w:rPr>
          <w:rFonts w:ascii="仿宋" w:eastAsia="仿宋" w:hAnsi="仿宋" w:cs="仿宋_GB2312" w:hint="eastAsia"/>
          <w:kern w:val="0"/>
          <w:sz w:val="32"/>
          <w:szCs w:val="32"/>
        </w:rPr>
        <w:t>法定代表人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授权委托书（授权书必须有法人章或签字及加盖公章）、承诺</w:t>
      </w:r>
      <w:r w:rsidR="00872856">
        <w:rPr>
          <w:rFonts w:ascii="仿宋" w:eastAsia="仿宋" w:hAnsi="仿宋" w:cs="仿宋_GB2312" w:hint="eastAsia"/>
          <w:kern w:val="0"/>
          <w:sz w:val="32"/>
          <w:szCs w:val="32"/>
        </w:rPr>
        <w:t>书。</w:t>
      </w:r>
    </w:p>
    <w:p w:rsidR="00DD4ED6" w:rsidRPr="00DD4ED6" w:rsidRDefault="00872856" w:rsidP="00F53FCC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3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.</w:t>
      </w:r>
      <w:r w:rsidR="00F53FCC">
        <w:rPr>
          <w:rFonts w:ascii="仿宋" w:eastAsia="仿宋" w:hAnsi="仿宋" w:cs="仿宋_GB2312" w:hint="eastAsia"/>
          <w:kern w:val="0"/>
          <w:sz w:val="32"/>
          <w:szCs w:val="32"/>
        </w:rPr>
        <w:t>投标单位开票信息。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上述资料需加盖报名单位公章。 </w:t>
      </w:r>
    </w:p>
    <w:p w:rsidR="00695CEE" w:rsidRPr="00A6311F" w:rsidRDefault="00695CEE" w:rsidP="00A6311F">
      <w:pPr>
        <w:spacing w:line="4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（二）提交方式：发送邮件至agqhb@pxsteel.com，发邮件时请注明邮件主题名称：XXXX公司报名</w:t>
      </w:r>
      <w:r w:rsidR="00EB5406" w:rsidRPr="00DD4ED6">
        <w:rPr>
          <w:rFonts w:ascii="仿宋" w:eastAsia="仿宋" w:hAnsi="仿宋" w:cs="仿宋_GB2312" w:hint="eastAsia"/>
          <w:kern w:val="0"/>
          <w:sz w:val="32"/>
          <w:szCs w:val="32"/>
        </w:rPr>
        <w:t>检测设备采购</w:t>
      </w:r>
      <w:r w:rsidR="000A3F79">
        <w:rPr>
          <w:rFonts w:ascii="仿宋" w:eastAsia="仿宋" w:hAnsi="仿宋" w:cs="仿宋_GB2312" w:hint="eastAsia"/>
          <w:kern w:val="0"/>
          <w:sz w:val="32"/>
          <w:szCs w:val="32"/>
        </w:rPr>
        <w:t>招标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资质文件。</w:t>
      </w:r>
      <w:r w:rsidR="00A6311F">
        <w:rPr>
          <w:rFonts w:ascii="仿宋" w:eastAsia="仿宋" w:hAnsi="仿宋" w:cs="仿宋_GB2312" w:hint="eastAsia"/>
          <w:kern w:val="0"/>
          <w:sz w:val="32"/>
          <w:szCs w:val="32"/>
        </w:rPr>
        <w:t>网上报名如不按此要求发送邮件，招标方对邮件遗失所造成的后果不负任何责任。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五、投标方式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color w:val="C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招标单位对意向投标单位提交的资质材料进行审查，向审查合格单位发出</w:t>
      </w:r>
      <w:r w:rsidR="00E02ED5">
        <w:rPr>
          <w:rFonts w:ascii="仿宋" w:eastAsia="仿宋" w:hAnsi="仿宋" w:cs="仿宋_GB2312" w:hint="eastAsia"/>
          <w:kern w:val="0"/>
          <w:sz w:val="32"/>
          <w:szCs w:val="32"/>
        </w:rPr>
        <w:t>招标说明书，</w:t>
      </w:r>
      <w:proofErr w:type="gramStart"/>
      <w:r w:rsidR="00E02ED5">
        <w:rPr>
          <w:rFonts w:ascii="仿宋" w:eastAsia="仿宋" w:hAnsi="仿宋" w:cs="仿宋_GB2312" w:hint="eastAsia"/>
          <w:kern w:val="0"/>
          <w:sz w:val="32"/>
          <w:szCs w:val="32"/>
        </w:rPr>
        <w:t>请接到</w:t>
      </w:r>
      <w:proofErr w:type="gramEnd"/>
      <w:r w:rsidR="00E02ED5">
        <w:rPr>
          <w:rFonts w:ascii="仿宋" w:eastAsia="仿宋" w:hAnsi="仿宋" w:cs="仿宋_GB2312" w:hint="eastAsia"/>
          <w:kern w:val="0"/>
          <w:sz w:val="32"/>
          <w:szCs w:val="32"/>
        </w:rPr>
        <w:t>招标说明书的单位按要求时间交纳相应投标保证金</w:t>
      </w:r>
      <w:r w:rsidR="003A480A">
        <w:rPr>
          <w:rFonts w:ascii="仿宋" w:eastAsia="仿宋" w:hAnsi="仿宋" w:cs="仿宋_GB2312" w:hint="eastAsia"/>
          <w:kern w:val="0"/>
          <w:sz w:val="32"/>
          <w:szCs w:val="32"/>
        </w:rPr>
        <w:t>（</w:t>
      </w:r>
      <w:r w:rsidR="00CA79E8">
        <w:rPr>
          <w:rFonts w:ascii="仿宋" w:eastAsia="仿宋" w:hAnsi="仿宋" w:cs="仿宋_GB2312" w:hint="eastAsia"/>
          <w:kern w:val="0"/>
          <w:sz w:val="32"/>
          <w:szCs w:val="32"/>
        </w:rPr>
        <w:t>2</w:t>
      </w:r>
      <w:r w:rsidR="004A79C1">
        <w:rPr>
          <w:rFonts w:ascii="仿宋" w:eastAsia="仿宋" w:hAnsi="仿宋" w:cs="仿宋_GB2312" w:hint="eastAsia"/>
          <w:kern w:val="0"/>
          <w:sz w:val="32"/>
          <w:szCs w:val="32"/>
        </w:rPr>
        <w:t>0</w:t>
      </w:r>
      <w:r w:rsidR="00347CB7">
        <w:rPr>
          <w:rFonts w:ascii="仿宋" w:eastAsia="仿宋" w:hAnsi="仿宋" w:cs="仿宋_GB2312" w:hint="eastAsia"/>
          <w:kern w:val="0"/>
          <w:sz w:val="32"/>
          <w:szCs w:val="32"/>
        </w:rPr>
        <w:t>000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元）、投标报名费（</w:t>
      </w:r>
      <w:r w:rsidR="00CA79E8">
        <w:rPr>
          <w:rFonts w:ascii="仿宋" w:eastAsia="仿宋" w:hAnsi="仿宋" w:cs="仿宋_GB2312" w:hint="eastAsia"/>
          <w:kern w:val="0"/>
          <w:sz w:val="32"/>
          <w:szCs w:val="32"/>
        </w:rPr>
        <w:t>5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00元）等。中标单位的投标保证金自动转为履约保证金，履约保证金按标的金额的5%收取，多退少补。未中标单位的投标保证金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</w:rPr>
        <w:t>在宣标后</w:t>
      </w:r>
      <w:proofErr w:type="gramEnd"/>
      <w:r>
        <w:rPr>
          <w:rFonts w:ascii="仿宋" w:eastAsia="仿宋" w:hAnsi="仿宋" w:cs="仿宋_GB2312" w:hint="eastAsia"/>
          <w:kern w:val="0"/>
          <w:sz w:val="32"/>
          <w:szCs w:val="32"/>
        </w:rPr>
        <w:t>十五个工作日内一次性返还（无息）。开票信息如下：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账户名称：</w:t>
      </w:r>
      <w:proofErr w:type="gramStart"/>
      <w:r>
        <w:rPr>
          <w:rFonts w:ascii="仿宋" w:eastAsia="仿宋" w:hAnsi="仿宋" w:cs="仿宋_GB2312" w:hint="eastAsia"/>
          <w:kern w:val="0"/>
          <w:sz w:val="32"/>
          <w:szCs w:val="32"/>
        </w:rPr>
        <w:t>萍乡萍钢安源钢铁有限公司</w:t>
      </w:r>
      <w:proofErr w:type="gramEnd"/>
    </w:p>
    <w:p w:rsidR="001F2747" w:rsidRDefault="00695CEE" w:rsidP="00695CEE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开户行：</w:t>
      </w:r>
      <w:r w:rsidR="001F2747" w:rsidRPr="000A3F93">
        <w:rPr>
          <w:rFonts w:ascii="仿宋" w:eastAsia="仿宋" w:hAnsi="仿宋" w:hint="eastAsia"/>
          <w:sz w:val="32"/>
          <w:szCs w:val="32"/>
        </w:rPr>
        <w:t>中国建设银行股份有限公司萍乡湘东支行</w:t>
      </w:r>
    </w:p>
    <w:p w:rsidR="00695CEE" w:rsidRDefault="00695CEE" w:rsidP="001F2747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账号：</w:t>
      </w:r>
      <w:r w:rsidR="001F2747" w:rsidRPr="000A3F93">
        <w:rPr>
          <w:rFonts w:ascii="仿宋" w:eastAsia="仿宋" w:hAnsi="仿宋" w:hint="eastAsia"/>
          <w:sz w:val="32"/>
          <w:szCs w:val="32"/>
        </w:rPr>
        <w:t>36001752010052504776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六、招标方信息 </w:t>
      </w:r>
    </w:p>
    <w:p w:rsidR="00695CEE" w:rsidRDefault="00495435" w:rsidP="001F2747">
      <w:pPr>
        <w:spacing w:line="44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（</w:t>
      </w:r>
      <w:r w:rsidR="001F2747">
        <w:rPr>
          <w:rFonts w:ascii="仿宋" w:eastAsia="仿宋" w:hAnsi="仿宋" w:cs="仿宋_GB2312" w:hint="eastAsia"/>
          <w:kern w:val="0"/>
          <w:sz w:val="32"/>
          <w:szCs w:val="32"/>
        </w:rPr>
        <w:t>一）招标单位名称：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萍安钢铁设备材料公司</w:t>
      </w:r>
    </w:p>
    <w:p w:rsidR="00695CEE" w:rsidRDefault="00495435" w:rsidP="00495435">
      <w:pPr>
        <w:spacing w:line="440" w:lineRule="exact"/>
        <w:ind w:leftChars="50" w:left="105" w:firstLineChars="150" w:firstLine="48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（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二）招标项目业务负责人及联系方式：</w:t>
      </w:r>
      <w:proofErr w:type="gramStart"/>
      <w:r w:rsidR="001F2747">
        <w:rPr>
          <w:rFonts w:ascii="仿宋" w:eastAsia="仿宋" w:hAnsi="仿宋" w:cs="仿宋_GB2312" w:hint="eastAsia"/>
          <w:kern w:val="0"/>
          <w:sz w:val="32"/>
          <w:szCs w:val="32"/>
        </w:rPr>
        <w:t>丁工</w:t>
      </w:r>
      <w:proofErr w:type="gramEnd"/>
      <w:r w:rsidR="001F2747"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r w:rsidR="00F137FA">
        <w:rPr>
          <w:rFonts w:ascii="仿宋" w:eastAsia="仿宋" w:hAnsi="仿宋" w:cs="仿宋_GB2312" w:hint="eastAsia"/>
          <w:kern w:val="0"/>
          <w:sz w:val="32"/>
          <w:szCs w:val="32"/>
        </w:rPr>
        <w:t>18870595181</w:t>
      </w:r>
    </w:p>
    <w:p w:rsidR="00695CEE" w:rsidRDefault="00495435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r w:rsidR="00C038D7">
        <w:rPr>
          <w:rFonts w:ascii="仿宋" w:eastAsia="仿宋" w:hAnsi="仿宋" w:cs="仿宋_GB2312" w:hint="eastAsia"/>
          <w:kern w:val="0"/>
          <w:sz w:val="32"/>
          <w:szCs w:val="32"/>
        </w:rPr>
        <w:t>（三）设备材料公司监督电话：蔡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工</w:t>
      </w:r>
      <w:r w:rsidR="00A6311F">
        <w:rPr>
          <w:rFonts w:ascii="仿宋" w:eastAsia="仿宋" w:hAnsi="仿宋" w:cs="仿宋_GB2312" w:hint="eastAsia"/>
          <w:kern w:val="0"/>
          <w:sz w:val="32"/>
          <w:szCs w:val="32"/>
        </w:rPr>
        <w:t xml:space="preserve">  0799-6356077</w:t>
      </w:r>
    </w:p>
    <w:p w:rsidR="00695CEE" w:rsidRDefault="00495435" w:rsidP="00695CEE">
      <w:pPr>
        <w:spacing w:line="44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（四）审监法</w:t>
      </w:r>
      <w:proofErr w:type="gramStart"/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务部监督</w:t>
      </w:r>
      <w:proofErr w:type="gramEnd"/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 xml:space="preserve">电话：王先生  </w:t>
      </w:r>
      <w:r w:rsidR="001F2747" w:rsidRPr="000A3F93">
        <w:rPr>
          <w:rFonts w:ascii="仿宋" w:eastAsia="仿宋" w:hAnsi="仿宋" w:hint="eastAsia"/>
          <w:sz w:val="32"/>
          <w:szCs w:val="32"/>
        </w:rPr>
        <w:t>0799</w:t>
      </w:r>
      <w:r w:rsidR="00A6311F">
        <w:rPr>
          <w:rFonts w:ascii="仿宋" w:eastAsia="仿宋" w:hAnsi="仿宋" w:hint="eastAsia"/>
          <w:sz w:val="32"/>
          <w:szCs w:val="32"/>
        </w:rPr>
        <w:t>-</w:t>
      </w:r>
      <w:r w:rsidR="001F2747" w:rsidRPr="000A3F93">
        <w:rPr>
          <w:rFonts w:ascii="仿宋" w:eastAsia="仿宋" w:hAnsi="仿宋" w:hint="eastAsia"/>
          <w:sz w:val="32"/>
          <w:szCs w:val="32"/>
        </w:rPr>
        <w:t>6356116</w:t>
      </w: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</w:p>
    <w:p w:rsidR="00695CEE" w:rsidRDefault="00695CEE" w:rsidP="00695CEE">
      <w:pPr>
        <w:spacing w:line="44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</w:p>
    <w:p w:rsidR="002C48D4" w:rsidRDefault="00921735" w:rsidP="000A3F79">
      <w:pPr>
        <w:spacing w:line="44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</w:t>
      </w:r>
      <w:r w:rsidR="00495435"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proofErr w:type="gramStart"/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萍乡萍钢安源钢铁有限公司</w:t>
      </w:r>
      <w:proofErr w:type="gramEnd"/>
    </w:p>
    <w:p w:rsidR="00695CEE" w:rsidRDefault="004A79C1" w:rsidP="00695CEE">
      <w:pPr>
        <w:snapToGrid w:val="0"/>
        <w:spacing w:line="440" w:lineRule="exac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公告时间：</w:t>
      </w:r>
      <w:r w:rsidR="002C48D4">
        <w:rPr>
          <w:rFonts w:ascii="仿宋" w:eastAsia="仿宋" w:hAnsi="仿宋" w:cs="仿宋_GB2312" w:hint="eastAsia"/>
          <w:kern w:val="0"/>
          <w:sz w:val="32"/>
          <w:szCs w:val="32"/>
        </w:rPr>
        <w:t>2021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年</w:t>
      </w:r>
      <w:r w:rsidR="00AD29B2">
        <w:rPr>
          <w:rFonts w:ascii="仿宋" w:eastAsia="仿宋" w:hAnsi="仿宋" w:cs="仿宋_GB2312" w:hint="eastAsia"/>
          <w:kern w:val="0"/>
          <w:sz w:val="32"/>
          <w:szCs w:val="32"/>
        </w:rPr>
        <w:t>7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月</w:t>
      </w:r>
      <w:r w:rsidR="00327D8D">
        <w:rPr>
          <w:rFonts w:ascii="仿宋" w:eastAsia="仿宋" w:hAnsi="仿宋" w:cs="仿宋_GB2312" w:hint="eastAsia"/>
          <w:kern w:val="0"/>
          <w:sz w:val="32"/>
          <w:szCs w:val="32"/>
        </w:rPr>
        <w:t>21</w:t>
      </w:r>
      <w:r w:rsidR="00695CEE">
        <w:rPr>
          <w:rFonts w:ascii="仿宋" w:eastAsia="仿宋" w:hAnsi="仿宋" w:cs="仿宋_GB2312" w:hint="eastAsia"/>
          <w:kern w:val="0"/>
          <w:sz w:val="32"/>
          <w:szCs w:val="32"/>
        </w:rPr>
        <w:t>日</w:t>
      </w:r>
    </w:p>
    <w:p w:rsidR="00D15ABF" w:rsidRDefault="00D15ABF" w:rsidP="00AD29B2">
      <w:pPr>
        <w:jc w:val="center"/>
        <w:rPr>
          <w:rFonts w:ascii="小标宋" w:eastAsia="小标宋" w:hAnsi="宋体"/>
          <w:b/>
          <w:bCs/>
          <w:sz w:val="44"/>
          <w:szCs w:val="44"/>
        </w:rPr>
      </w:pPr>
    </w:p>
    <w:p w:rsidR="00D15ABF" w:rsidRDefault="00D15ABF" w:rsidP="00AD29B2">
      <w:pPr>
        <w:jc w:val="center"/>
        <w:rPr>
          <w:rFonts w:ascii="小标宋" w:eastAsia="小标宋" w:hAnsi="宋体"/>
          <w:b/>
          <w:bCs/>
          <w:sz w:val="44"/>
          <w:szCs w:val="44"/>
        </w:rPr>
      </w:pPr>
    </w:p>
    <w:p w:rsidR="00AD29B2" w:rsidRDefault="00AD29B2" w:rsidP="00AD29B2">
      <w:pPr>
        <w:spacing w:line="480" w:lineRule="auto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 xml:space="preserve">   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D29B2" w:rsidRPr="00F02235" w:rsidRDefault="00AD29B2" w:rsidP="00AD29B2">
      <w:pPr>
        <w:spacing w:line="480" w:lineRule="auto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 w:rsidR="00334290">
        <w:rPr>
          <w:rFonts w:ascii="仿宋" w:eastAsia="仿宋" w:hAnsi="仿宋" w:hint="eastAsia"/>
          <w:bCs/>
          <w:sz w:val="32"/>
          <w:szCs w:val="32"/>
        </w:rPr>
        <w:t xml:space="preserve">                        </w:t>
      </w:r>
    </w:p>
    <w:p w:rsidR="00695CEE" w:rsidRDefault="00695CEE" w:rsidP="00695CEE">
      <w:pPr>
        <w:snapToGrid w:val="0"/>
        <w:spacing w:line="500" w:lineRule="exact"/>
        <w:rPr>
          <w:rFonts w:ascii="仿宋" w:eastAsia="仿宋" w:hAnsi="仿宋" w:cs="仿宋_GB2312"/>
          <w:kern w:val="0"/>
          <w:sz w:val="32"/>
          <w:szCs w:val="32"/>
        </w:rPr>
      </w:pPr>
    </w:p>
    <w:p w:rsidR="00B27777" w:rsidRDefault="00B27777"/>
    <w:p w:rsidR="00AD29B2" w:rsidRDefault="00AD29B2" w:rsidP="00417FDA">
      <w:pPr>
        <w:spacing w:line="480" w:lineRule="auto"/>
        <w:ind w:firstLineChars="200" w:firstLine="883"/>
        <w:rPr>
          <w:rFonts w:ascii="小标宋" w:eastAsia="小标宋" w:hAnsi="宋体"/>
          <w:b/>
          <w:sz w:val="44"/>
          <w:szCs w:val="44"/>
        </w:rPr>
      </w:pPr>
      <w:r>
        <w:rPr>
          <w:rFonts w:ascii="小标宋" w:eastAsia="小标宋" w:hAnsi="宋体" w:hint="eastAsia"/>
          <w:b/>
          <w:sz w:val="44"/>
          <w:szCs w:val="44"/>
        </w:rPr>
        <w:t>600KN正反向弯曲试验机技术要求</w:t>
      </w:r>
    </w:p>
    <w:p w:rsidR="00AD29B2" w:rsidRDefault="00AD29B2" w:rsidP="00AD29B2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AD29B2" w:rsidRDefault="00AD29B2" w:rsidP="00AD29B2">
      <w:pPr>
        <w:spacing w:line="48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CC3AA3"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 w:hint="eastAsia"/>
          <w:bCs/>
          <w:sz w:val="32"/>
          <w:szCs w:val="32"/>
        </w:rPr>
        <w:t>试验机采用双油缸完成正反两个方向的弯曲试验，符合GB/T1499.2-2018《钢筋混凝土用钢第2部分：热轧带肋钢筋》及其它相关弯曲标准中规定的弯曲试样方法。</w:t>
      </w:r>
    </w:p>
    <w:p w:rsidR="00AD29B2" w:rsidRDefault="00AD29B2" w:rsidP="00AD29B2">
      <w:pPr>
        <w:spacing w:line="48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CC3AA3">
        <w:rPr>
          <w:rFonts w:ascii="仿宋" w:eastAsia="仿宋" w:hAnsi="仿宋" w:hint="eastAsia"/>
          <w:sz w:val="32"/>
          <w:szCs w:val="32"/>
        </w:rPr>
        <w:t>二、</w:t>
      </w:r>
      <w:r>
        <w:rPr>
          <w:rFonts w:ascii="仿宋" w:eastAsia="仿宋" w:hAnsi="仿宋" w:hint="eastAsia"/>
          <w:bCs/>
          <w:sz w:val="32"/>
          <w:szCs w:val="32"/>
        </w:rPr>
        <w:t>主机采用焊接式U形结构，中间部分为弯曲跨距调整部分，两端为弯曲加载。U形加载架焊接牢固，安全系数高。加载油缸采用进口密封圈，密封好，摩擦力低。弯曲跨距调整采用伺服电机配合双向滚珠丝杠调整，间隙小，重复性好。加载油缸采用进口伺服阀控制，控制精度高，加载平稳。</w:t>
      </w:r>
    </w:p>
    <w:p w:rsidR="00AD29B2" w:rsidRDefault="00AD29B2" w:rsidP="00AD29B2">
      <w:pPr>
        <w:spacing w:line="48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CC3AA3">
        <w:rPr>
          <w:rFonts w:ascii="仿宋" w:eastAsia="仿宋" w:hAnsi="仿宋" w:hint="eastAsia"/>
          <w:bCs/>
          <w:sz w:val="32"/>
          <w:szCs w:val="32"/>
        </w:rPr>
        <w:t>三、</w:t>
      </w:r>
      <w:r>
        <w:rPr>
          <w:rFonts w:ascii="仿宋" w:eastAsia="仿宋" w:hAnsi="仿宋" w:hint="eastAsia"/>
          <w:bCs/>
          <w:sz w:val="32"/>
          <w:szCs w:val="32"/>
        </w:rPr>
        <w:t xml:space="preserve">弯曲角度采用数字设定，触屏式操作，操作方便快捷。PLC控制液压缸加载和跨距调整。参数设置完成后，采用一键完成正反向的试验过程，弯曲操作简单方便，工作效率高，运行平稳。 </w:t>
      </w:r>
    </w:p>
    <w:p w:rsidR="00AD29B2" w:rsidRDefault="00AD29B2" w:rsidP="00AD29B2">
      <w:pPr>
        <w:spacing w:line="480" w:lineRule="auto"/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CC3AA3">
        <w:rPr>
          <w:rFonts w:ascii="仿宋" w:eastAsia="仿宋" w:hAnsi="仿宋" w:hint="eastAsia"/>
          <w:sz w:val="32"/>
          <w:szCs w:val="32"/>
        </w:rPr>
        <w:t>四、</w:t>
      </w:r>
      <w:r>
        <w:rPr>
          <w:rFonts w:ascii="仿宋" w:eastAsia="仿宋" w:hAnsi="仿宋" w:hint="eastAsia"/>
          <w:bCs/>
          <w:sz w:val="32"/>
          <w:szCs w:val="32"/>
        </w:rPr>
        <w:t>试验机具备参数设置、记忆功能、手动及自动两种操作方式自由切换，可实现试样批量试验，性能稳定。</w:t>
      </w:r>
    </w:p>
    <w:p w:rsidR="00AD29B2" w:rsidRDefault="00AD29B2" w:rsidP="00AD29B2">
      <w:pPr>
        <w:spacing w:line="48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C3AA3">
        <w:rPr>
          <w:rFonts w:ascii="仿宋" w:eastAsia="仿宋" w:hAnsi="仿宋" w:hint="eastAsia"/>
          <w:bCs/>
          <w:sz w:val="32"/>
          <w:szCs w:val="32"/>
        </w:rPr>
        <w:t>五</w:t>
      </w:r>
      <w:r w:rsidRPr="00CC3AA3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技术参数</w:t>
      </w:r>
    </w:p>
    <w:tbl>
      <w:tblPr>
        <w:tblW w:w="8399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3401"/>
        <w:gridCol w:w="4110"/>
      </w:tblGrid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名     称</w:t>
            </w:r>
          </w:p>
        </w:tc>
        <w:tc>
          <w:tcPr>
            <w:tcW w:w="4110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技术参数</w:t>
            </w:r>
          </w:p>
        </w:tc>
      </w:tr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主油缸试验力</w:t>
            </w:r>
          </w:p>
        </w:tc>
        <w:tc>
          <w:tcPr>
            <w:tcW w:w="4110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600kN</w:t>
            </w:r>
          </w:p>
        </w:tc>
      </w:tr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副油缸试验力</w:t>
            </w:r>
          </w:p>
        </w:tc>
        <w:tc>
          <w:tcPr>
            <w:tcW w:w="4110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600kN</w:t>
            </w:r>
          </w:p>
        </w:tc>
      </w:tr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主油缸活塞行程</w:t>
            </w:r>
          </w:p>
        </w:tc>
        <w:tc>
          <w:tcPr>
            <w:tcW w:w="4110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400mm</w:t>
            </w:r>
          </w:p>
        </w:tc>
      </w:tr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主油缸活塞加载速度</w:t>
            </w:r>
          </w:p>
        </w:tc>
        <w:tc>
          <w:tcPr>
            <w:tcW w:w="4110" w:type="dxa"/>
            <w:vAlign w:val="center"/>
          </w:tcPr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580mm/min</w:t>
            </w:r>
          </w:p>
        </w:tc>
      </w:tr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副油缸活塞行程</w:t>
            </w:r>
          </w:p>
        </w:tc>
        <w:tc>
          <w:tcPr>
            <w:tcW w:w="4110" w:type="dxa"/>
            <w:vAlign w:val="center"/>
          </w:tcPr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250mm</w:t>
            </w:r>
          </w:p>
        </w:tc>
      </w:tr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副油缸活塞加载速度</w:t>
            </w:r>
          </w:p>
        </w:tc>
        <w:tc>
          <w:tcPr>
            <w:tcW w:w="4110" w:type="dxa"/>
            <w:vAlign w:val="center"/>
          </w:tcPr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580mm/min</w:t>
            </w:r>
          </w:p>
        </w:tc>
      </w:tr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弯曲跨距</w:t>
            </w:r>
          </w:p>
        </w:tc>
        <w:tc>
          <w:tcPr>
            <w:tcW w:w="4110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600mm</w:t>
            </w:r>
          </w:p>
        </w:tc>
      </w:tr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正反最大弯曲角度</w:t>
            </w:r>
          </w:p>
        </w:tc>
        <w:tc>
          <w:tcPr>
            <w:tcW w:w="4110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100°</w:t>
            </w:r>
          </w:p>
        </w:tc>
      </w:tr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反向最大弯曲角度</w:t>
            </w:r>
          </w:p>
        </w:tc>
        <w:tc>
          <w:tcPr>
            <w:tcW w:w="4110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30°</w:t>
            </w:r>
          </w:p>
        </w:tc>
      </w:tr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角度测量误差</w:t>
            </w:r>
          </w:p>
        </w:tc>
        <w:tc>
          <w:tcPr>
            <w:tcW w:w="4110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小于≤1%</w:t>
            </w:r>
          </w:p>
        </w:tc>
      </w:tr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角度测量分辨力</w:t>
            </w:r>
          </w:p>
        </w:tc>
        <w:tc>
          <w:tcPr>
            <w:tcW w:w="4110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0.1°</w:t>
            </w:r>
          </w:p>
        </w:tc>
      </w:tr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控制方式</w:t>
            </w:r>
          </w:p>
        </w:tc>
        <w:tc>
          <w:tcPr>
            <w:tcW w:w="4110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自动控制、手动控制</w:t>
            </w:r>
          </w:p>
        </w:tc>
      </w:tr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跨距调整方式</w:t>
            </w:r>
          </w:p>
        </w:tc>
        <w:tc>
          <w:tcPr>
            <w:tcW w:w="4110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同轴同步对称自动调整</w:t>
            </w:r>
          </w:p>
        </w:tc>
      </w:tr>
      <w:tr w:rsidR="00AD29B2" w:rsidTr="00FF023F">
        <w:trPr>
          <w:trHeight w:val="326"/>
        </w:trPr>
        <w:tc>
          <w:tcPr>
            <w:tcW w:w="888" w:type="dxa"/>
            <w:vAlign w:val="center"/>
          </w:tcPr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弯芯数量</w:t>
            </w:r>
            <w:proofErr w:type="gramEnd"/>
          </w:p>
        </w:tc>
        <w:tc>
          <w:tcPr>
            <w:tcW w:w="4110" w:type="dxa"/>
            <w:vAlign w:val="center"/>
          </w:tcPr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Φ6mm*5、Φ6mm*7、</w:t>
            </w:r>
          </w:p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Φ8mm*5、Φ8mm*7、</w:t>
            </w:r>
          </w:p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Φ10mm*5、Φ10mm*7、</w:t>
            </w:r>
          </w:p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Φ12mm*5、Φ12mm*7、</w:t>
            </w:r>
          </w:p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Φ14mm*5、Φ14mm*7、</w:t>
            </w:r>
          </w:p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Φ16mm*5、Φ16mm*7、</w:t>
            </w:r>
          </w:p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Φ18mm*5、Φ18mm*7、</w:t>
            </w:r>
          </w:p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Φ20mm*5、Φ20mm*7、</w:t>
            </w:r>
          </w:p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Φ22mm*5、Φ22mm*7、</w:t>
            </w:r>
          </w:p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Φ25mm*5、Φ25mm*7、</w:t>
            </w:r>
          </w:p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Φ28mm*6、Φ28mm*8、</w:t>
            </w:r>
          </w:p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Φ32mm*6、Φ32mm*8、</w:t>
            </w:r>
          </w:p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Φ40mm*6、Φ40mm*8</w:t>
            </w:r>
          </w:p>
        </w:tc>
      </w:tr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液压油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缸</w:t>
            </w:r>
            <w:proofErr w:type="gramEnd"/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工作压力</w:t>
            </w:r>
          </w:p>
        </w:tc>
        <w:tc>
          <w:tcPr>
            <w:tcW w:w="4110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25MPa</w:t>
            </w:r>
          </w:p>
        </w:tc>
      </w:tr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试验机额定功率</w:t>
            </w:r>
          </w:p>
        </w:tc>
        <w:tc>
          <w:tcPr>
            <w:tcW w:w="4110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8kW</w:t>
            </w:r>
          </w:p>
        </w:tc>
      </w:tr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电源供电</w:t>
            </w:r>
          </w:p>
        </w:tc>
        <w:tc>
          <w:tcPr>
            <w:tcW w:w="4110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380V，50Hz</w:t>
            </w:r>
          </w:p>
        </w:tc>
      </w:tr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运行噪音</w:t>
            </w:r>
          </w:p>
        </w:tc>
        <w:tc>
          <w:tcPr>
            <w:tcW w:w="4110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≤50db</w:t>
            </w:r>
          </w:p>
        </w:tc>
      </w:tr>
      <w:tr w:rsidR="00AD29B2" w:rsidTr="00FF023F">
        <w:trPr>
          <w:trHeight w:val="90"/>
        </w:trPr>
        <w:tc>
          <w:tcPr>
            <w:tcW w:w="888" w:type="dxa"/>
            <w:vAlign w:val="center"/>
          </w:tcPr>
          <w:p w:rsidR="00AD29B2" w:rsidRPr="00CC3AA3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CC3AA3">
              <w:rPr>
                <w:rFonts w:ascii="仿宋" w:eastAsia="仿宋" w:hAnsi="仿宋" w:cs="仿宋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3401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运行油温</w:t>
            </w:r>
          </w:p>
        </w:tc>
        <w:tc>
          <w:tcPr>
            <w:tcW w:w="4110" w:type="dxa"/>
            <w:vAlign w:val="center"/>
          </w:tcPr>
          <w:p w:rsidR="00AD29B2" w:rsidRDefault="00AD29B2" w:rsidP="00FF023F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≤40℃</w:t>
            </w:r>
          </w:p>
        </w:tc>
      </w:tr>
    </w:tbl>
    <w:p w:rsidR="00AD29B2" w:rsidRDefault="00AD29B2" w:rsidP="00AD29B2">
      <w:pPr>
        <w:spacing w:line="480" w:lineRule="auto"/>
        <w:jc w:val="left"/>
        <w:rPr>
          <w:rFonts w:ascii="宋体" w:hAnsi="宋体"/>
          <w:bCs/>
          <w:sz w:val="28"/>
          <w:szCs w:val="28"/>
        </w:rPr>
      </w:pPr>
    </w:p>
    <w:p w:rsidR="00AD29B2" w:rsidRDefault="00AD29B2" w:rsidP="00AD29B2">
      <w:pPr>
        <w:spacing w:line="480" w:lineRule="auto"/>
        <w:jc w:val="left"/>
        <w:rPr>
          <w:rFonts w:ascii="宋体" w:hAnsi="宋体"/>
          <w:bCs/>
          <w:sz w:val="28"/>
          <w:szCs w:val="28"/>
        </w:rPr>
      </w:pPr>
    </w:p>
    <w:p w:rsidR="00AD29B2" w:rsidRPr="00B95A68" w:rsidRDefault="00AD29B2" w:rsidP="00AD29B2">
      <w:pPr>
        <w:spacing w:line="480" w:lineRule="auto"/>
        <w:jc w:val="left"/>
        <w:rPr>
          <w:rFonts w:ascii="仿宋" w:eastAsia="仿宋" w:hAnsi="仿宋"/>
          <w:bCs/>
          <w:sz w:val="32"/>
          <w:szCs w:val="32"/>
        </w:rPr>
      </w:pPr>
      <w:r w:rsidRPr="00B95A68">
        <w:rPr>
          <w:rFonts w:ascii="仿宋" w:eastAsia="仿宋" w:hAnsi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sz w:val="28"/>
          <w:szCs w:val="28"/>
        </w:rPr>
        <w:t xml:space="preserve">                                      </w:t>
      </w:r>
      <w:r w:rsidRPr="00B95A68">
        <w:rPr>
          <w:rFonts w:ascii="仿宋" w:eastAsia="仿宋" w:hAnsi="仿宋" w:hint="eastAsia"/>
          <w:bCs/>
          <w:sz w:val="32"/>
          <w:szCs w:val="32"/>
        </w:rPr>
        <w:t>检测部</w:t>
      </w:r>
    </w:p>
    <w:p w:rsidR="00AD29B2" w:rsidRPr="00B95A68" w:rsidRDefault="00AD29B2" w:rsidP="00AD29B2">
      <w:pPr>
        <w:spacing w:line="480" w:lineRule="auto"/>
        <w:jc w:val="left"/>
        <w:rPr>
          <w:rFonts w:ascii="仿宋" w:eastAsia="仿宋" w:hAnsi="仿宋"/>
          <w:bCs/>
          <w:sz w:val="32"/>
          <w:szCs w:val="32"/>
        </w:rPr>
      </w:pPr>
      <w:r w:rsidRPr="00B95A68">
        <w:rPr>
          <w:rFonts w:ascii="仿宋" w:eastAsia="仿宋" w:hAnsi="仿宋" w:hint="eastAsia"/>
          <w:bCs/>
          <w:sz w:val="32"/>
          <w:szCs w:val="32"/>
        </w:rPr>
        <w:t xml:space="preserve">                              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B95A68">
        <w:rPr>
          <w:rFonts w:ascii="仿宋" w:eastAsia="仿宋" w:hAnsi="仿宋" w:hint="eastAsia"/>
          <w:bCs/>
          <w:sz w:val="32"/>
          <w:szCs w:val="32"/>
        </w:rPr>
        <w:t>2021年7月8日</w:t>
      </w:r>
    </w:p>
    <w:p w:rsidR="00AD29B2" w:rsidRDefault="00AD29B2" w:rsidP="00AD29B2">
      <w:pPr>
        <w:spacing w:line="480" w:lineRule="auto"/>
        <w:jc w:val="left"/>
        <w:rPr>
          <w:rFonts w:ascii="宋体" w:hAnsi="宋体"/>
          <w:bCs/>
          <w:sz w:val="28"/>
          <w:szCs w:val="28"/>
        </w:rPr>
      </w:pPr>
    </w:p>
    <w:p w:rsidR="00B17A5B" w:rsidRDefault="00B17A5B"/>
    <w:p w:rsidR="001F2891" w:rsidRDefault="001F2891"/>
    <w:p w:rsidR="004427FD" w:rsidRPr="00AD29B2" w:rsidRDefault="004427FD" w:rsidP="00AD29B2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417FDA" w:rsidRDefault="00417FDA" w:rsidP="00417FDA">
      <w:pPr>
        <w:jc w:val="center"/>
        <w:rPr>
          <w:rFonts w:ascii="小标宋" w:eastAsia="小标宋" w:hAnsi="宋体" w:hint="eastAsia"/>
          <w:b/>
          <w:bCs/>
          <w:sz w:val="44"/>
          <w:szCs w:val="44"/>
        </w:rPr>
      </w:pPr>
    </w:p>
    <w:p w:rsidR="00417FDA" w:rsidRDefault="00417FDA" w:rsidP="00417FDA">
      <w:pPr>
        <w:jc w:val="center"/>
        <w:rPr>
          <w:rFonts w:ascii="小标宋" w:eastAsia="小标宋" w:hAnsi="宋体" w:hint="eastAsia"/>
          <w:b/>
          <w:bCs/>
          <w:sz w:val="44"/>
          <w:szCs w:val="44"/>
        </w:rPr>
      </w:pPr>
    </w:p>
    <w:p w:rsidR="00417FDA" w:rsidRDefault="00417FDA" w:rsidP="00417FDA">
      <w:pPr>
        <w:jc w:val="center"/>
        <w:rPr>
          <w:rFonts w:ascii="小标宋" w:eastAsia="小标宋" w:hAnsi="宋体" w:hint="eastAsia"/>
          <w:b/>
          <w:bCs/>
          <w:sz w:val="44"/>
          <w:szCs w:val="44"/>
        </w:rPr>
      </w:pPr>
    </w:p>
    <w:p w:rsidR="00417FDA" w:rsidRPr="00F02235" w:rsidRDefault="00417FDA" w:rsidP="00417FDA">
      <w:pPr>
        <w:jc w:val="center"/>
        <w:rPr>
          <w:rFonts w:ascii="小标宋" w:eastAsia="小标宋" w:hAnsi="宋体" w:cs="宋体"/>
          <w:b/>
          <w:bCs/>
          <w:sz w:val="44"/>
          <w:szCs w:val="44"/>
        </w:rPr>
      </w:pPr>
      <w:r w:rsidRPr="00F02235">
        <w:rPr>
          <w:rFonts w:ascii="小标宋" w:eastAsia="小标宋" w:hAnsi="宋体" w:hint="eastAsia"/>
          <w:b/>
          <w:bCs/>
          <w:sz w:val="44"/>
          <w:szCs w:val="44"/>
        </w:rPr>
        <w:lastRenderedPageBreak/>
        <w:t>2000KN</w:t>
      </w:r>
      <w:r w:rsidRPr="00F02235">
        <w:rPr>
          <w:rFonts w:ascii="小标宋" w:eastAsia="小标宋" w:hAnsi="宋体" w:cs="宋体" w:hint="eastAsia"/>
          <w:b/>
          <w:bCs/>
          <w:sz w:val="44"/>
          <w:szCs w:val="44"/>
        </w:rPr>
        <w:t>微机控制电液伺服</w:t>
      </w:r>
      <w:r w:rsidRPr="00F02235">
        <w:rPr>
          <w:rFonts w:asciiTheme="minorHAnsi" w:eastAsia="小标宋" w:hAnsiTheme="minorHAnsi" w:cs="宋体" w:hint="eastAsia"/>
          <w:b/>
          <w:bCs/>
          <w:sz w:val="44"/>
          <w:szCs w:val="44"/>
        </w:rPr>
        <w:t>单空间</w:t>
      </w:r>
      <w:r w:rsidRPr="00F02235">
        <w:rPr>
          <w:rFonts w:ascii="小标宋" w:eastAsia="小标宋" w:hAnsi="宋体" w:cs="宋体" w:hint="eastAsia"/>
          <w:b/>
          <w:bCs/>
          <w:sz w:val="44"/>
          <w:szCs w:val="44"/>
        </w:rPr>
        <w:t>平推试验机技术要求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 w:rsidRPr="00F02235">
        <w:rPr>
          <w:rFonts w:ascii="仿宋" w:eastAsia="仿宋" w:hAnsi="仿宋" w:cs="仿宋" w:hint="eastAsia"/>
          <w:bCs/>
          <w:sz w:val="32"/>
          <w:szCs w:val="32"/>
        </w:rPr>
        <w:t>一、</w:t>
      </w:r>
      <w:r w:rsidRPr="00F02235">
        <w:rPr>
          <w:rFonts w:ascii="仿宋" w:eastAsia="仿宋" w:hAnsi="仿宋" w:cs="仿宋" w:hint="eastAsia"/>
          <w:sz w:val="32"/>
          <w:szCs w:val="32"/>
        </w:rPr>
        <w:t>性能要求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t>（一）符合GB/T2611-92《试验机通用技术要求》和GB/T16826-1997《电液式万能试验机》标准的要求。具有三闭环功能，即可以进行应力、应变、位移闭环等控制方式，并可以进行无冲击切换，其应力速度和应变速率符合国标GB/T228.1-2010等其它金属拉伸试验标准要求。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t>（二）采用四立柱全钢性高刚度无间隙框架结构，采用双向油缸，在一个空间内实现拉压双向控制，双面平推液压夹具，确保试样不打滑，配置全自动接触式引伸计，自动测量屈服强度、抗拉强度、延伸率等试验结果。</w:t>
      </w:r>
      <w:bookmarkStart w:id="0" w:name="OLE_LINK1"/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t>（三）具有硬件和软件过载保护、油温超温报警及高油压安全保护功能，采用全数字三闭环测控控制卡。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t>（四）油泵效率高，压力脉动低，压力稳定，噪音低于60dB。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 w:rsidRPr="00F02235">
        <w:rPr>
          <w:rFonts w:ascii="仿宋" w:eastAsia="仿宋" w:hAnsi="仿宋" w:cs="仿宋" w:hint="eastAsia"/>
          <w:bCs/>
          <w:sz w:val="32"/>
          <w:szCs w:val="32"/>
        </w:rPr>
        <w:t>二、</w:t>
      </w:r>
      <w:r w:rsidRPr="00F02235">
        <w:rPr>
          <w:rFonts w:ascii="仿宋" w:eastAsia="仿宋" w:hAnsi="仿宋" w:cs="仿宋" w:hint="eastAsia"/>
          <w:sz w:val="32"/>
          <w:szCs w:val="32"/>
        </w:rPr>
        <w:t xml:space="preserve">技术指标 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"/>
        <w:gridCol w:w="4338"/>
        <w:gridCol w:w="3742"/>
      </w:tblGrid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最大试验力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2000kN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测量范围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1%-100%F·S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主机结构型式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ind w:leftChars="-186" w:left="-391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四四立柱框架结构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精度等级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0.5级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试验力示值准确度(%)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±0.5%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试验力分辨率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500000码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位移示值准确度 (%)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±0.5%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变形示值准确度(%)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±0.5%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量程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全量程不分档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位移分辩力（mm）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0.001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变形测量范围(mm)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1％～100％F·S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采样频率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1000Hz/30Hz热切换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应力速率范围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1—60 (N/mm</w:t>
            </w:r>
            <w:r w:rsidRPr="00F02235">
              <w:rPr>
                <w:rFonts w:ascii="仿宋" w:eastAsia="仿宋" w:hAnsi="仿宋" w:cs="仿宋" w:hint="eastAsia"/>
                <w:sz w:val="28"/>
                <w:szCs w:val="28"/>
                <w:vertAlign w:val="superscript"/>
              </w:rPr>
              <w:t>2</w:t>
            </w: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) S</w:t>
            </w:r>
            <w:r w:rsidRPr="00F02235">
              <w:rPr>
                <w:rFonts w:ascii="仿宋" w:eastAsia="仿宋" w:hAnsi="仿宋" w:cs="仿宋" w:hint="eastAsia"/>
                <w:sz w:val="28"/>
                <w:szCs w:val="28"/>
                <w:vertAlign w:val="superscript"/>
              </w:rPr>
              <w:t>-1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应变速率范围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0.00025/S—0.0025/S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15.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立柱间有效宽度(mm)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850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最大试验速度(mm/min)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200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最大复位速度(mm/min)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350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拉伸夹头最大距离(mm)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800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活塞行程(mm)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750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圆试样夹持直径(mm)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φ15-65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扁</w:t>
            </w:r>
            <w:proofErr w:type="gramEnd"/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试样夹持厚度(mm)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2-60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主机外形尺寸(mm)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1400*1000*4200</w:t>
            </w:r>
          </w:p>
        </w:tc>
      </w:tr>
      <w:tr w:rsidR="00417FDA" w:rsidRPr="00F02235" w:rsidTr="001459B3">
        <w:trPr>
          <w:trHeight w:val="483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电源功率(</w:t>
            </w:r>
            <w:proofErr w:type="spellStart"/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kw</w:t>
            </w:r>
            <w:proofErr w:type="spellEnd"/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</w:tr>
      <w:tr w:rsidR="00417FDA" w:rsidRPr="00F02235" w:rsidTr="001459B3">
        <w:trPr>
          <w:trHeight w:val="490"/>
          <w:jc w:val="center"/>
        </w:trPr>
        <w:tc>
          <w:tcPr>
            <w:tcW w:w="1078" w:type="dxa"/>
            <w:tcBorders>
              <w:tl2br w:val="nil"/>
              <w:tr2bl w:val="nil"/>
            </w:tcBorders>
            <w:noWrap/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338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重量(kg)</w:t>
            </w:r>
          </w:p>
        </w:tc>
        <w:tc>
          <w:tcPr>
            <w:tcW w:w="3742" w:type="dxa"/>
            <w:tcBorders>
              <w:tl2br w:val="nil"/>
              <w:tr2bl w:val="nil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sz w:val="28"/>
                <w:szCs w:val="28"/>
              </w:rPr>
              <w:t>9000</w:t>
            </w:r>
          </w:p>
        </w:tc>
      </w:tr>
    </w:tbl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t>（三）配置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t>1.四立柱框架主机一台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lastRenderedPageBreak/>
        <w:t>2.测量系统一套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t>3.油源一台(进口油泵和进口电机）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t>4.高精度法兰式传感器一只（进口）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t>5.位移传感器一只（进口）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t>6.电液伺服阀一套（进口）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t>7.全自动纵向引伸计一只（</w:t>
      </w:r>
      <w:proofErr w:type="spellStart"/>
      <w:r w:rsidRPr="00F02235">
        <w:rPr>
          <w:rFonts w:ascii="仿宋" w:eastAsia="仿宋" w:hAnsi="仿宋" w:cs="仿宋" w:hint="eastAsia"/>
          <w:sz w:val="32"/>
          <w:szCs w:val="32"/>
        </w:rPr>
        <w:t>Unitec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,需提供</w:t>
      </w:r>
      <w:proofErr w:type="spellStart"/>
      <w:r w:rsidRPr="00F02235">
        <w:rPr>
          <w:rFonts w:ascii="仿宋" w:eastAsia="仿宋" w:hAnsi="仿宋" w:cs="仿宋" w:hint="eastAsia"/>
          <w:sz w:val="32"/>
          <w:szCs w:val="32"/>
        </w:rPr>
        <w:t>Unitec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公司对本次投标授权书</w:t>
      </w:r>
      <w:r w:rsidRPr="00F02235">
        <w:rPr>
          <w:rFonts w:ascii="仿宋" w:eastAsia="仿宋" w:hAnsi="仿宋" w:cs="仿宋" w:hint="eastAsia"/>
          <w:sz w:val="32"/>
          <w:szCs w:val="32"/>
        </w:rPr>
        <w:t xml:space="preserve">） 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t>8.联想电脑</w:t>
      </w:r>
      <w:proofErr w:type="gramStart"/>
      <w:r w:rsidRPr="00F02235">
        <w:rPr>
          <w:rFonts w:ascii="仿宋" w:eastAsia="仿宋" w:hAnsi="仿宋" w:cs="仿宋" w:hint="eastAsia"/>
          <w:sz w:val="32"/>
          <w:szCs w:val="32"/>
        </w:rPr>
        <w:t>一套</w:t>
      </w:r>
      <w:r>
        <w:rPr>
          <w:rFonts w:ascii="仿宋" w:eastAsia="仿宋" w:hAnsi="仿宋" w:cs="仿宋" w:hint="eastAsia"/>
          <w:sz w:val="32"/>
          <w:szCs w:val="32"/>
        </w:rPr>
        <w:t>配</w:t>
      </w:r>
      <w:r w:rsidRPr="00F02235">
        <w:rPr>
          <w:rFonts w:ascii="仿宋" w:eastAsia="仿宋" w:hAnsi="仿宋" w:cs="仿宋" w:hint="eastAsia"/>
          <w:sz w:val="32"/>
          <w:szCs w:val="32"/>
        </w:rPr>
        <w:t>惠普</w:t>
      </w:r>
      <w:proofErr w:type="gramEnd"/>
      <w:r w:rsidRPr="00F02235">
        <w:rPr>
          <w:rFonts w:ascii="仿宋" w:eastAsia="仿宋" w:hAnsi="仿宋" w:cs="仿宋" w:hint="eastAsia"/>
          <w:sz w:val="32"/>
          <w:szCs w:val="32"/>
        </w:rPr>
        <w:t>激光打印机一台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 w:rsidRPr="00F02235">
        <w:rPr>
          <w:rFonts w:ascii="仿宋" w:eastAsia="仿宋" w:hAnsi="仿宋" w:cs="仿宋" w:hint="eastAsia"/>
          <w:sz w:val="32"/>
          <w:szCs w:val="32"/>
        </w:rPr>
        <w:t>.拉伸夹具一套（平钳口2-60 圆钳口15-40、40-65）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</w:t>
      </w:r>
      <w:r w:rsidRPr="00F02235">
        <w:rPr>
          <w:rFonts w:ascii="仿宋" w:eastAsia="仿宋" w:hAnsi="仿宋" w:cs="仿宋" w:hint="eastAsia"/>
          <w:sz w:val="32"/>
          <w:szCs w:val="32"/>
        </w:rPr>
        <w:t xml:space="preserve">.连接电缆一套    </w:t>
      </w:r>
    </w:p>
    <w:p w:rsidR="00417FDA" w:rsidRPr="00F02235" w:rsidRDefault="00417FDA" w:rsidP="00417FD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11</w:t>
      </w:r>
      <w:r w:rsidRPr="00F02235">
        <w:rPr>
          <w:rFonts w:ascii="仿宋" w:eastAsia="仿宋" w:hAnsi="仿宋" w:cs="仿宋" w:hint="eastAsia"/>
          <w:sz w:val="32"/>
          <w:szCs w:val="32"/>
        </w:rPr>
        <w:t>.操作台一台</w:t>
      </w:r>
    </w:p>
    <w:p w:rsidR="00417FDA" w:rsidRPr="00F02235" w:rsidRDefault="00417FDA" w:rsidP="00417FD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12</w:t>
      </w:r>
      <w:r w:rsidRPr="00F02235">
        <w:rPr>
          <w:rFonts w:ascii="仿宋" w:eastAsia="仿宋" w:hAnsi="仿宋" w:cs="仿宋" w:hint="eastAsia"/>
          <w:sz w:val="32"/>
          <w:szCs w:val="32"/>
        </w:rPr>
        <w:t>.数据处理软件包一套（Windows7中文版软件， GB/T228.1-2010等标准可转换）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</w:t>
      </w:r>
      <w:r w:rsidRPr="00F02235">
        <w:rPr>
          <w:rFonts w:ascii="仿宋" w:eastAsia="仿宋" w:hAnsi="仿宋" w:cs="仿宋" w:hint="eastAsia"/>
          <w:sz w:val="32"/>
          <w:szCs w:val="32"/>
        </w:rPr>
        <w:t>控制系统一套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2235">
        <w:rPr>
          <w:rFonts w:ascii="仿宋" w:eastAsia="仿宋" w:hAnsi="仿宋" w:cs="仿宋" w:hint="eastAsia"/>
          <w:bCs/>
          <w:kern w:val="0"/>
          <w:sz w:val="32"/>
          <w:szCs w:val="32"/>
        </w:rPr>
        <w:t>（四）全自动纵向引伸计技术要求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t>1.采用全自动数字引伸计，即自动</w:t>
      </w:r>
      <w:proofErr w:type="gramStart"/>
      <w:r w:rsidRPr="00F02235">
        <w:rPr>
          <w:rFonts w:ascii="仿宋" w:eastAsia="仿宋" w:hAnsi="仿宋" w:cs="仿宋" w:hint="eastAsia"/>
          <w:sz w:val="32"/>
          <w:szCs w:val="32"/>
        </w:rPr>
        <w:t>夹持及松开</w:t>
      </w:r>
      <w:proofErr w:type="gramEnd"/>
      <w:r w:rsidRPr="00F02235">
        <w:rPr>
          <w:rFonts w:ascii="仿宋" w:eastAsia="仿宋" w:hAnsi="仿宋" w:cs="仿宋" w:hint="eastAsia"/>
          <w:sz w:val="32"/>
          <w:szCs w:val="32"/>
        </w:rPr>
        <w:t>、自动设定标距、自动设定位置，测到断裂点或者到达预设值后自动松开、试样的延伸超出引伸计的测量范围时，引伸计具有自动松开等保护功能。具有测量精度高、</w:t>
      </w:r>
      <w:proofErr w:type="gramStart"/>
      <w:r w:rsidRPr="00F02235">
        <w:rPr>
          <w:rFonts w:ascii="仿宋" w:eastAsia="仿宋" w:hAnsi="仿宋" w:cs="仿宋" w:hint="eastAsia"/>
          <w:sz w:val="32"/>
          <w:szCs w:val="32"/>
        </w:rPr>
        <w:t>标距定位</w:t>
      </w:r>
      <w:proofErr w:type="gramEnd"/>
      <w:r w:rsidRPr="00F02235">
        <w:rPr>
          <w:rFonts w:ascii="仿宋" w:eastAsia="仿宋" w:hAnsi="仿宋" w:cs="仿宋" w:hint="eastAsia"/>
          <w:sz w:val="32"/>
          <w:szCs w:val="32"/>
        </w:rPr>
        <w:t>精度准确、测量范围宽、没有零</w:t>
      </w:r>
      <w:proofErr w:type="gramStart"/>
      <w:r w:rsidRPr="00F02235">
        <w:rPr>
          <w:rFonts w:ascii="仿宋" w:eastAsia="仿宋" w:hAnsi="仿宋" w:cs="仿宋" w:hint="eastAsia"/>
          <w:sz w:val="32"/>
          <w:szCs w:val="32"/>
        </w:rPr>
        <w:t>漂影响</w:t>
      </w:r>
      <w:proofErr w:type="gramEnd"/>
      <w:r w:rsidRPr="00F02235">
        <w:rPr>
          <w:rFonts w:ascii="仿宋" w:eastAsia="仿宋" w:hAnsi="仿宋" w:cs="仿宋" w:hint="eastAsia"/>
          <w:sz w:val="32"/>
          <w:szCs w:val="32"/>
        </w:rPr>
        <w:t>等功能。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t>2.杠杆式的结构和柔性同步悬挂系统，具备更强的抗震能力。具备应变实时测量能力，满足精确测量</w:t>
      </w:r>
      <w:proofErr w:type="spellStart"/>
      <w:r w:rsidRPr="00F02235">
        <w:rPr>
          <w:rFonts w:ascii="仿宋" w:eastAsia="仿宋" w:hAnsi="仿宋" w:cs="仿宋" w:hint="eastAsia"/>
          <w:sz w:val="32"/>
          <w:szCs w:val="32"/>
        </w:rPr>
        <w:t>Rp</w:t>
      </w:r>
      <w:proofErr w:type="spellEnd"/>
      <w:r w:rsidRPr="00F02235">
        <w:rPr>
          <w:rFonts w:ascii="仿宋" w:eastAsia="仿宋" w:hAnsi="仿宋" w:cs="仿宋" w:hint="eastAsia"/>
          <w:sz w:val="32"/>
          <w:szCs w:val="32"/>
        </w:rPr>
        <w:t>、</w:t>
      </w:r>
      <w:proofErr w:type="spellStart"/>
      <w:r w:rsidRPr="00F02235">
        <w:rPr>
          <w:rFonts w:ascii="仿宋" w:eastAsia="仿宋" w:hAnsi="仿宋" w:cs="仿宋" w:hint="eastAsia"/>
          <w:sz w:val="32"/>
          <w:szCs w:val="32"/>
        </w:rPr>
        <w:t>Rt</w:t>
      </w:r>
      <w:proofErr w:type="spellEnd"/>
      <w:r w:rsidRPr="00F02235">
        <w:rPr>
          <w:rFonts w:ascii="仿宋" w:eastAsia="仿宋" w:hAnsi="仿宋" w:cs="仿宋" w:hint="eastAsia"/>
          <w:sz w:val="32"/>
          <w:szCs w:val="32"/>
        </w:rPr>
        <w:t>等参</w:t>
      </w:r>
      <w:r w:rsidRPr="00F02235">
        <w:rPr>
          <w:rFonts w:ascii="仿宋" w:eastAsia="仿宋" w:hAnsi="仿宋" w:cs="仿宋" w:hint="eastAsia"/>
          <w:sz w:val="32"/>
          <w:szCs w:val="32"/>
        </w:rPr>
        <w:lastRenderedPageBreak/>
        <w:t>数的要求，并满足国内外标准对应变速率控制的需要。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t>3.技术参数</w:t>
      </w:r>
    </w:p>
    <w:tbl>
      <w:tblPr>
        <w:tblW w:w="8139" w:type="dxa"/>
        <w:jc w:val="center"/>
        <w:tblLook w:val="04A0"/>
      </w:tblPr>
      <w:tblGrid>
        <w:gridCol w:w="4384"/>
        <w:gridCol w:w="3755"/>
      </w:tblGrid>
      <w:tr w:rsidR="00417FDA" w:rsidRPr="00F02235" w:rsidTr="001459B3">
        <w:trPr>
          <w:trHeight w:val="17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071EMS</w:t>
            </w:r>
          </w:p>
        </w:tc>
      </w:tr>
      <w:tr w:rsidR="00417FDA" w:rsidRPr="00F02235" w:rsidTr="001459B3">
        <w:trPr>
          <w:trHeight w:val="17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工作方式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接触式</w:t>
            </w:r>
          </w:p>
        </w:tc>
      </w:tr>
      <w:tr w:rsidR="00417FDA" w:rsidRPr="00F02235" w:rsidTr="001459B3">
        <w:trPr>
          <w:trHeight w:val="17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应变测量范围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105mm</w:t>
            </w:r>
          </w:p>
        </w:tc>
      </w:tr>
      <w:tr w:rsidR="00417FDA" w:rsidRPr="00F02235" w:rsidTr="001459B3">
        <w:trPr>
          <w:trHeight w:val="17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应变测量分辨率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0.24um</w:t>
            </w:r>
          </w:p>
        </w:tc>
      </w:tr>
      <w:tr w:rsidR="00417FDA" w:rsidRPr="00F02235" w:rsidTr="001459B3">
        <w:trPr>
          <w:trHeight w:val="17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应变测量误差</w:t>
            </w:r>
            <w:r w:rsidRPr="00F02235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*2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≤±1.0um或±0.5%测量值</w:t>
            </w:r>
          </w:p>
        </w:tc>
      </w:tr>
      <w:tr w:rsidR="00417FDA" w:rsidRPr="00F02235" w:rsidTr="001459B3">
        <w:trPr>
          <w:trHeight w:val="17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应变测量拖动力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≤0.05N</w:t>
            </w:r>
          </w:p>
        </w:tc>
      </w:tr>
      <w:tr w:rsidR="00417FDA" w:rsidRPr="00F02235" w:rsidTr="001459B3">
        <w:trPr>
          <w:trHeight w:val="17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标距设定</w:t>
            </w:r>
            <w:proofErr w:type="gramEnd"/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范围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10-205mm</w:t>
            </w:r>
          </w:p>
        </w:tc>
      </w:tr>
      <w:tr w:rsidR="00417FDA" w:rsidRPr="00F02235" w:rsidTr="001459B3">
        <w:trPr>
          <w:trHeight w:val="17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标距设定</w:t>
            </w:r>
            <w:proofErr w:type="gramEnd"/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分辨率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0.78125um</w:t>
            </w:r>
          </w:p>
        </w:tc>
      </w:tr>
      <w:tr w:rsidR="00417FDA" w:rsidRPr="00F02235" w:rsidTr="001459B3">
        <w:trPr>
          <w:trHeight w:val="175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标距设定</w:t>
            </w:r>
            <w:proofErr w:type="gramEnd"/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误差</w:t>
            </w:r>
            <w:r w:rsidRPr="00F02235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*2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≤±0.1mm或±0.05%设定值</w:t>
            </w:r>
          </w:p>
        </w:tc>
      </w:tr>
      <w:tr w:rsidR="00417FDA" w:rsidRPr="00F02235" w:rsidTr="001459B3">
        <w:trPr>
          <w:trHeight w:val="175"/>
          <w:jc w:val="center"/>
        </w:trPr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试样尺寸</w:t>
            </w:r>
            <w:r w:rsidRPr="00F02235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*3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圆棒：直径 60mm</w:t>
            </w:r>
          </w:p>
        </w:tc>
      </w:tr>
      <w:tr w:rsidR="00417FDA" w:rsidRPr="00F02235" w:rsidTr="001459B3">
        <w:trPr>
          <w:trHeight w:val="175"/>
          <w:jc w:val="center"/>
        </w:trPr>
        <w:tc>
          <w:tcPr>
            <w:tcW w:w="4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板材：厚60mm</w:t>
            </w:r>
          </w:p>
        </w:tc>
      </w:tr>
      <w:tr w:rsidR="00417FDA" w:rsidRPr="00F02235" w:rsidTr="001459B3">
        <w:trPr>
          <w:trHeight w:val="177"/>
          <w:jc w:val="center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主机尺寸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DA" w:rsidRPr="00F02235" w:rsidRDefault="00417FDA" w:rsidP="001459B3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F02235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550*310*120mm</w:t>
            </w:r>
          </w:p>
        </w:tc>
      </w:tr>
    </w:tbl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t>（五）双面平推夹头要求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t>1.最大测试负荷：2000kN，最大夹持力：3000kN。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02235">
        <w:rPr>
          <w:rFonts w:ascii="仿宋" w:eastAsia="仿宋" w:hAnsi="仿宋" w:cs="仿宋" w:hint="eastAsia"/>
          <w:sz w:val="32"/>
          <w:szCs w:val="32"/>
        </w:rPr>
        <w:t>2.最高液压压强：48Mpa。</w:t>
      </w:r>
    </w:p>
    <w:p w:rsidR="00417FDA" w:rsidRPr="00F02235" w:rsidRDefault="00417FDA" w:rsidP="00417FD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1" w:name="_GoBack"/>
      <w:r w:rsidRPr="00F02235">
        <w:rPr>
          <w:rFonts w:ascii="仿宋" w:eastAsia="仿宋" w:hAnsi="仿宋" w:cs="仿宋" w:hint="eastAsia"/>
          <w:sz w:val="32"/>
          <w:szCs w:val="32"/>
        </w:rPr>
        <w:t>3.</w:t>
      </w:r>
      <w:bookmarkEnd w:id="1"/>
      <w:r w:rsidRPr="00F02235">
        <w:rPr>
          <w:rFonts w:ascii="仿宋" w:eastAsia="仿宋" w:hAnsi="仿宋" w:cs="仿宋" w:hint="eastAsia"/>
          <w:sz w:val="32"/>
          <w:szCs w:val="32"/>
        </w:rPr>
        <w:t>板材试样夹</w:t>
      </w:r>
      <w:proofErr w:type="gramStart"/>
      <w:r w:rsidRPr="00F02235">
        <w:rPr>
          <w:rFonts w:ascii="仿宋" w:eastAsia="仿宋" w:hAnsi="仿宋" w:cs="仿宋" w:hint="eastAsia"/>
          <w:sz w:val="32"/>
          <w:szCs w:val="32"/>
        </w:rPr>
        <w:t>持范围</w:t>
      </w:r>
      <w:proofErr w:type="gramEnd"/>
      <w:r w:rsidRPr="00F02235">
        <w:rPr>
          <w:rFonts w:ascii="仿宋" w:eastAsia="仿宋" w:hAnsi="仿宋" w:cs="仿宋" w:hint="eastAsia"/>
          <w:sz w:val="32"/>
          <w:szCs w:val="32"/>
        </w:rPr>
        <w:t>: φ2-60mm，棒材试样夹持范围：φ15-65mm。</w:t>
      </w:r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417FDA" w:rsidRDefault="00417FDA" w:rsidP="00417FDA">
      <w:pPr>
        <w:spacing w:line="480" w:lineRule="auto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</w:t>
      </w:r>
    </w:p>
    <w:p w:rsidR="00417FDA" w:rsidRDefault="00417FDA" w:rsidP="00417FDA">
      <w:pPr>
        <w:spacing w:line="480" w:lineRule="auto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sz w:val="32"/>
          <w:szCs w:val="32"/>
        </w:rPr>
        <w:t>检测部</w:t>
      </w:r>
    </w:p>
    <w:p w:rsidR="00417FDA" w:rsidRPr="00F02235" w:rsidRDefault="00417FDA" w:rsidP="00417FDA">
      <w:pPr>
        <w:spacing w:line="480" w:lineRule="auto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                              2021年7月8日</w:t>
      </w:r>
    </w:p>
    <w:p w:rsidR="00F13F02" w:rsidRPr="002C48D4" w:rsidRDefault="00F13F02">
      <w:pPr>
        <w:rPr>
          <w:sz w:val="30"/>
          <w:szCs w:val="30"/>
        </w:rPr>
      </w:pPr>
    </w:p>
    <w:sectPr w:rsidR="00F13F02" w:rsidRPr="002C48D4" w:rsidSect="00F13F02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3F" w:rsidRDefault="00E8403F" w:rsidP="00B17A5B">
      <w:r>
        <w:separator/>
      </w:r>
    </w:p>
  </w:endnote>
  <w:endnote w:type="continuationSeparator" w:id="0">
    <w:p w:rsidR="00E8403F" w:rsidRDefault="00E8403F" w:rsidP="00B1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3F" w:rsidRDefault="00E8403F" w:rsidP="00B17A5B">
      <w:r>
        <w:separator/>
      </w:r>
    </w:p>
  </w:footnote>
  <w:footnote w:type="continuationSeparator" w:id="0">
    <w:p w:rsidR="00E8403F" w:rsidRDefault="00E8403F" w:rsidP="00B17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423"/>
    <w:multiLevelType w:val="multilevel"/>
    <w:tmpl w:val="10A00423"/>
    <w:lvl w:ilvl="0">
      <w:start w:val="1"/>
      <w:numFmt w:val="japaneseCounting"/>
      <w:lvlText w:val="%1、"/>
      <w:lvlJc w:val="left"/>
      <w:pPr>
        <w:ind w:left="585" w:hanging="4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0" w:hanging="420"/>
      </w:pPr>
    </w:lvl>
    <w:lvl w:ilvl="2">
      <w:start w:val="1"/>
      <w:numFmt w:val="lowerRoman"/>
      <w:lvlText w:val="%3."/>
      <w:lvlJc w:val="right"/>
      <w:pPr>
        <w:ind w:left="1350" w:hanging="420"/>
      </w:pPr>
    </w:lvl>
    <w:lvl w:ilvl="3">
      <w:start w:val="1"/>
      <w:numFmt w:val="decimal"/>
      <w:lvlText w:val="%4."/>
      <w:lvlJc w:val="left"/>
      <w:pPr>
        <w:ind w:left="1770" w:hanging="420"/>
      </w:pPr>
    </w:lvl>
    <w:lvl w:ilvl="4">
      <w:start w:val="1"/>
      <w:numFmt w:val="lowerLetter"/>
      <w:lvlText w:val="%5)"/>
      <w:lvlJc w:val="left"/>
      <w:pPr>
        <w:ind w:left="2190" w:hanging="420"/>
      </w:pPr>
    </w:lvl>
    <w:lvl w:ilvl="5">
      <w:start w:val="1"/>
      <w:numFmt w:val="lowerRoman"/>
      <w:lvlText w:val="%6."/>
      <w:lvlJc w:val="right"/>
      <w:pPr>
        <w:ind w:left="2610" w:hanging="420"/>
      </w:pPr>
    </w:lvl>
    <w:lvl w:ilvl="6">
      <w:start w:val="1"/>
      <w:numFmt w:val="decimal"/>
      <w:lvlText w:val="%7."/>
      <w:lvlJc w:val="left"/>
      <w:pPr>
        <w:ind w:left="3030" w:hanging="420"/>
      </w:pPr>
    </w:lvl>
    <w:lvl w:ilvl="7">
      <w:start w:val="1"/>
      <w:numFmt w:val="lowerLetter"/>
      <w:lvlText w:val="%8)"/>
      <w:lvlJc w:val="left"/>
      <w:pPr>
        <w:ind w:left="3450" w:hanging="420"/>
      </w:pPr>
    </w:lvl>
    <w:lvl w:ilvl="8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CEE"/>
    <w:rsid w:val="00003746"/>
    <w:rsid w:val="00011389"/>
    <w:rsid w:val="00014F6E"/>
    <w:rsid w:val="0004351E"/>
    <w:rsid w:val="0007064D"/>
    <w:rsid w:val="00080D25"/>
    <w:rsid w:val="00084A1B"/>
    <w:rsid w:val="000A3F79"/>
    <w:rsid w:val="000B6FEA"/>
    <w:rsid w:val="000C3A98"/>
    <w:rsid w:val="000D76C5"/>
    <w:rsid w:val="001008DB"/>
    <w:rsid w:val="001023B8"/>
    <w:rsid w:val="0010408A"/>
    <w:rsid w:val="00127A61"/>
    <w:rsid w:val="0013540C"/>
    <w:rsid w:val="0014406C"/>
    <w:rsid w:val="001453A2"/>
    <w:rsid w:val="00173215"/>
    <w:rsid w:val="001938A4"/>
    <w:rsid w:val="001C17E3"/>
    <w:rsid w:val="001C18E7"/>
    <w:rsid w:val="001C77DC"/>
    <w:rsid w:val="001F2747"/>
    <w:rsid w:val="001F2891"/>
    <w:rsid w:val="001F4FFA"/>
    <w:rsid w:val="00221295"/>
    <w:rsid w:val="00236678"/>
    <w:rsid w:val="0025227B"/>
    <w:rsid w:val="00252F56"/>
    <w:rsid w:val="002836A4"/>
    <w:rsid w:val="00283C3A"/>
    <w:rsid w:val="002847F8"/>
    <w:rsid w:val="002A7AC8"/>
    <w:rsid w:val="002C48D4"/>
    <w:rsid w:val="00314F3B"/>
    <w:rsid w:val="00327D8D"/>
    <w:rsid w:val="00334290"/>
    <w:rsid w:val="00334989"/>
    <w:rsid w:val="00347CB7"/>
    <w:rsid w:val="00360B15"/>
    <w:rsid w:val="00367CBF"/>
    <w:rsid w:val="003960B0"/>
    <w:rsid w:val="003A201C"/>
    <w:rsid w:val="003A480A"/>
    <w:rsid w:val="003F35EA"/>
    <w:rsid w:val="00406871"/>
    <w:rsid w:val="00412724"/>
    <w:rsid w:val="00414C69"/>
    <w:rsid w:val="00416245"/>
    <w:rsid w:val="00417FDA"/>
    <w:rsid w:val="00430BA2"/>
    <w:rsid w:val="004427FD"/>
    <w:rsid w:val="0044286C"/>
    <w:rsid w:val="00453902"/>
    <w:rsid w:val="00467D0E"/>
    <w:rsid w:val="0048065B"/>
    <w:rsid w:val="004863DF"/>
    <w:rsid w:val="00486BAC"/>
    <w:rsid w:val="00495435"/>
    <w:rsid w:val="004A6342"/>
    <w:rsid w:val="004A79C1"/>
    <w:rsid w:val="004D1DF7"/>
    <w:rsid w:val="004D4671"/>
    <w:rsid w:val="00527D46"/>
    <w:rsid w:val="00535ACC"/>
    <w:rsid w:val="005909AC"/>
    <w:rsid w:val="005B6158"/>
    <w:rsid w:val="005B7836"/>
    <w:rsid w:val="005C224D"/>
    <w:rsid w:val="005C3CB2"/>
    <w:rsid w:val="005C6B96"/>
    <w:rsid w:val="005D5673"/>
    <w:rsid w:val="005F007C"/>
    <w:rsid w:val="00612B46"/>
    <w:rsid w:val="00622909"/>
    <w:rsid w:val="00654DDE"/>
    <w:rsid w:val="0067638E"/>
    <w:rsid w:val="006916B4"/>
    <w:rsid w:val="00693622"/>
    <w:rsid w:val="00695CEE"/>
    <w:rsid w:val="006A553A"/>
    <w:rsid w:val="006C31F8"/>
    <w:rsid w:val="006F3B16"/>
    <w:rsid w:val="00705730"/>
    <w:rsid w:val="00746650"/>
    <w:rsid w:val="00752E65"/>
    <w:rsid w:val="00763602"/>
    <w:rsid w:val="007668B0"/>
    <w:rsid w:val="0079783D"/>
    <w:rsid w:val="007B2330"/>
    <w:rsid w:val="007D2F77"/>
    <w:rsid w:val="007E4006"/>
    <w:rsid w:val="00800754"/>
    <w:rsid w:val="00804ECE"/>
    <w:rsid w:val="008166AB"/>
    <w:rsid w:val="00836479"/>
    <w:rsid w:val="00843E7A"/>
    <w:rsid w:val="008548F2"/>
    <w:rsid w:val="00872856"/>
    <w:rsid w:val="00873067"/>
    <w:rsid w:val="00875F20"/>
    <w:rsid w:val="008943AA"/>
    <w:rsid w:val="008A1DE2"/>
    <w:rsid w:val="008A5909"/>
    <w:rsid w:val="008C6770"/>
    <w:rsid w:val="008D46AD"/>
    <w:rsid w:val="008E0466"/>
    <w:rsid w:val="008F7693"/>
    <w:rsid w:val="009041F1"/>
    <w:rsid w:val="0091474C"/>
    <w:rsid w:val="00921735"/>
    <w:rsid w:val="009509E5"/>
    <w:rsid w:val="009B2C96"/>
    <w:rsid w:val="009B6C04"/>
    <w:rsid w:val="009D0BA6"/>
    <w:rsid w:val="009D22C4"/>
    <w:rsid w:val="009F506F"/>
    <w:rsid w:val="00A15640"/>
    <w:rsid w:val="00A30325"/>
    <w:rsid w:val="00A3297B"/>
    <w:rsid w:val="00A52465"/>
    <w:rsid w:val="00A560AD"/>
    <w:rsid w:val="00A6063A"/>
    <w:rsid w:val="00A6311F"/>
    <w:rsid w:val="00A72EB6"/>
    <w:rsid w:val="00A902E6"/>
    <w:rsid w:val="00AB50DA"/>
    <w:rsid w:val="00AC05F8"/>
    <w:rsid w:val="00AD25E0"/>
    <w:rsid w:val="00AD29B2"/>
    <w:rsid w:val="00AD69ED"/>
    <w:rsid w:val="00AF04A4"/>
    <w:rsid w:val="00B03E4B"/>
    <w:rsid w:val="00B06B67"/>
    <w:rsid w:val="00B17A5B"/>
    <w:rsid w:val="00B27777"/>
    <w:rsid w:val="00B41D49"/>
    <w:rsid w:val="00B57FCC"/>
    <w:rsid w:val="00B633AE"/>
    <w:rsid w:val="00BD37C5"/>
    <w:rsid w:val="00BE4A15"/>
    <w:rsid w:val="00BE5011"/>
    <w:rsid w:val="00BF3630"/>
    <w:rsid w:val="00C038D7"/>
    <w:rsid w:val="00C4001B"/>
    <w:rsid w:val="00C45202"/>
    <w:rsid w:val="00C464BB"/>
    <w:rsid w:val="00C50626"/>
    <w:rsid w:val="00C63696"/>
    <w:rsid w:val="00C659EF"/>
    <w:rsid w:val="00C7195E"/>
    <w:rsid w:val="00C80C61"/>
    <w:rsid w:val="00C83857"/>
    <w:rsid w:val="00CA79E8"/>
    <w:rsid w:val="00CF697A"/>
    <w:rsid w:val="00D02C21"/>
    <w:rsid w:val="00D056C0"/>
    <w:rsid w:val="00D118AE"/>
    <w:rsid w:val="00D15ABF"/>
    <w:rsid w:val="00D2292A"/>
    <w:rsid w:val="00D31C28"/>
    <w:rsid w:val="00D335EA"/>
    <w:rsid w:val="00D75FE8"/>
    <w:rsid w:val="00D84662"/>
    <w:rsid w:val="00D85829"/>
    <w:rsid w:val="00D90006"/>
    <w:rsid w:val="00DB5893"/>
    <w:rsid w:val="00DD070C"/>
    <w:rsid w:val="00DD4ED6"/>
    <w:rsid w:val="00DE0345"/>
    <w:rsid w:val="00DE4510"/>
    <w:rsid w:val="00E02ED5"/>
    <w:rsid w:val="00E02EEB"/>
    <w:rsid w:val="00E0746D"/>
    <w:rsid w:val="00E13217"/>
    <w:rsid w:val="00E147DA"/>
    <w:rsid w:val="00E22545"/>
    <w:rsid w:val="00E45892"/>
    <w:rsid w:val="00E54F8F"/>
    <w:rsid w:val="00E7046B"/>
    <w:rsid w:val="00E8403F"/>
    <w:rsid w:val="00E91490"/>
    <w:rsid w:val="00EB2B99"/>
    <w:rsid w:val="00EB5406"/>
    <w:rsid w:val="00EB6AB8"/>
    <w:rsid w:val="00EC1E7D"/>
    <w:rsid w:val="00EC2B83"/>
    <w:rsid w:val="00EC47E3"/>
    <w:rsid w:val="00ED7764"/>
    <w:rsid w:val="00EE482F"/>
    <w:rsid w:val="00F137FA"/>
    <w:rsid w:val="00F13F02"/>
    <w:rsid w:val="00F15430"/>
    <w:rsid w:val="00F53FCC"/>
    <w:rsid w:val="00F62036"/>
    <w:rsid w:val="00F70F02"/>
    <w:rsid w:val="00F871D2"/>
    <w:rsid w:val="00FA24FA"/>
    <w:rsid w:val="00FB5CE3"/>
    <w:rsid w:val="00FF2763"/>
    <w:rsid w:val="00FF6272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7A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7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7A5B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B17A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3A9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C3A9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C3A98"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a"/>
    <w:basedOn w:val="a"/>
    <w:rsid w:val="001F28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unhideWhenUsed/>
    <w:rsid w:val="00AD69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6C03F-2E20-452A-8248-5D06E345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10</Pages>
  <Words>606</Words>
  <Characters>3457</Characters>
  <Application>Microsoft Office Word</Application>
  <DocSecurity>0</DocSecurity>
  <Lines>28</Lines>
  <Paragraphs>8</Paragraphs>
  <ScaleCrop>false</ScaleCrop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未定义</dc:creator>
  <cp:lastModifiedBy>未定义</cp:lastModifiedBy>
  <cp:revision>140</cp:revision>
  <cp:lastPrinted>2021-07-21T01:31:00Z</cp:lastPrinted>
  <dcterms:created xsi:type="dcterms:W3CDTF">2019-03-19T07:35:00Z</dcterms:created>
  <dcterms:modified xsi:type="dcterms:W3CDTF">2021-07-21T02:30:00Z</dcterms:modified>
</cp:coreProperties>
</file>