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197" w:rightChars="-94" w:firstLine="141" w:firstLineChars="44"/>
        <w:jc w:val="center"/>
        <w:rPr>
          <w:rFonts w:ascii="仿宋" w:hAnsi="仿宋" w:eastAsia="仿宋" w:cs="宋体"/>
          <w:kern w:val="0"/>
          <w:sz w:val="32"/>
          <w:szCs w:val="32"/>
        </w:rPr>
      </w:pPr>
      <w:bookmarkStart w:id="0" w:name="OLE_LINK1"/>
      <w:r>
        <w:rPr>
          <w:rFonts w:hint="eastAsia" w:ascii="宋体" w:hAnsi="宋体" w:cs="宋体"/>
          <w:b/>
          <w:kern w:val="0"/>
          <w:sz w:val="32"/>
          <w:szCs w:val="32"/>
        </w:rPr>
        <w:t>江西方大钢铁国际贸易有限公司、宁波萍钢贸易有限公司</w:t>
      </w:r>
      <w:r>
        <w:rPr>
          <w:rFonts w:hint="eastAsia" w:ascii="宋体" w:hAnsi="宋体" w:cs="宋体"/>
          <w:b/>
          <w:kern w:val="0"/>
          <w:sz w:val="32"/>
          <w:szCs w:val="32"/>
          <w:lang w:val="en-US" w:eastAsia="zh-CN"/>
        </w:rPr>
        <w:t>2023</w:t>
      </w:r>
      <w:r>
        <w:rPr>
          <w:rFonts w:hint="eastAsia" w:ascii="宋体" w:hAnsi="宋体" w:cs="宋体"/>
          <w:b/>
          <w:kern w:val="0"/>
          <w:sz w:val="32"/>
          <w:szCs w:val="32"/>
        </w:rPr>
        <w:t>年保险招标公告</w:t>
      </w:r>
    </w:p>
    <w:p>
      <w:pPr>
        <w:widowControl/>
        <w:ind w:firstLine="480" w:firstLineChars="200"/>
        <w:jc w:val="right"/>
        <w:rPr>
          <w:rFonts w:ascii="仿宋" w:hAnsi="仿宋" w:eastAsia="仿宋" w:cs="宋体"/>
          <w:kern w:val="0"/>
          <w:sz w:val="24"/>
        </w:rPr>
      </w:pPr>
      <w:r>
        <w:rPr>
          <w:rFonts w:hint="eastAsia" w:ascii="仿宋" w:hAnsi="仿宋" w:eastAsia="仿宋" w:cs="宋体"/>
          <w:kern w:val="0"/>
          <w:sz w:val="24"/>
        </w:rPr>
        <w:t>招标编号：OP-INS-202</w:t>
      </w:r>
      <w:r>
        <w:rPr>
          <w:rFonts w:hint="eastAsia" w:ascii="仿宋" w:hAnsi="仿宋" w:eastAsia="仿宋" w:cs="宋体"/>
          <w:kern w:val="0"/>
          <w:sz w:val="24"/>
          <w:lang w:val="en-US" w:eastAsia="zh-CN"/>
        </w:rPr>
        <w:t>2</w:t>
      </w:r>
      <w:r>
        <w:rPr>
          <w:rFonts w:hint="eastAsia" w:ascii="仿宋" w:hAnsi="仿宋" w:eastAsia="仿宋" w:cs="宋体"/>
          <w:kern w:val="0"/>
          <w:sz w:val="24"/>
        </w:rPr>
        <w:t>001</w:t>
      </w:r>
    </w:p>
    <w:p>
      <w:pPr>
        <w:widowControl/>
        <w:spacing w:line="360" w:lineRule="auto"/>
        <w:jc w:val="left"/>
        <w:rPr>
          <w:rFonts w:ascii="仿宋" w:hAnsi="仿宋" w:eastAsia="仿宋" w:cs="宋体"/>
          <w:kern w:val="0"/>
          <w:sz w:val="28"/>
          <w:szCs w:val="28"/>
        </w:rPr>
      </w:pPr>
    </w:p>
    <w:p>
      <w:pPr>
        <w:widowControl/>
        <w:spacing w:line="44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一、招标项目内容、计划招标时间</w:t>
      </w:r>
    </w:p>
    <w:p>
      <w:pPr>
        <w:widowControl/>
        <w:spacing w:line="440" w:lineRule="exact"/>
        <w:ind w:firstLine="560" w:firstLineChars="200"/>
        <w:jc w:val="left"/>
        <w:rPr>
          <w:rFonts w:ascii="仿宋" w:hAnsi="仿宋" w:eastAsia="仿宋" w:cs="宋体"/>
          <w:b w:val="0"/>
          <w:bCs/>
          <w:kern w:val="0"/>
          <w:sz w:val="28"/>
          <w:szCs w:val="28"/>
        </w:rPr>
      </w:pPr>
      <w:r>
        <w:rPr>
          <w:rFonts w:hint="eastAsia" w:ascii="仿宋" w:hAnsi="仿宋" w:eastAsia="仿宋" w:cs="宋体"/>
          <w:b w:val="0"/>
          <w:bCs/>
          <w:kern w:val="0"/>
          <w:sz w:val="28"/>
          <w:szCs w:val="28"/>
        </w:rPr>
        <w:t xml:space="preserve">（一）招标项目名称： </w:t>
      </w:r>
    </w:p>
    <w:p>
      <w:pPr>
        <w:widowControl/>
        <w:spacing w:line="4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1、主体单位：江西方大钢铁国际贸易有限公司、宁波萍钢贸易有限公司</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335" w:type="dxa"/>
          </w:tcPr>
          <w:p>
            <w:pPr>
              <w:spacing w:line="440" w:lineRule="exact"/>
              <w:jc w:val="center"/>
              <w:rPr>
                <w:rFonts w:ascii="仿宋" w:hAnsi="仿宋" w:eastAsia="仿宋"/>
                <w:sz w:val="24"/>
              </w:rPr>
            </w:pPr>
            <w:r>
              <w:rPr>
                <w:rFonts w:hint="eastAsia" w:ascii="仿宋" w:hAnsi="仿宋" w:eastAsia="仿宋"/>
                <w:sz w:val="24"/>
              </w:rPr>
              <w:t>险种</w:t>
            </w:r>
          </w:p>
        </w:tc>
        <w:tc>
          <w:tcPr>
            <w:tcW w:w="5882" w:type="dxa"/>
          </w:tcPr>
          <w:p>
            <w:pPr>
              <w:spacing w:line="44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35" w:type="dxa"/>
          </w:tcPr>
          <w:p>
            <w:pPr>
              <w:spacing w:line="440" w:lineRule="exact"/>
              <w:rPr>
                <w:rFonts w:ascii="仿宋" w:hAnsi="仿宋" w:eastAsia="仿宋"/>
                <w:sz w:val="24"/>
              </w:rPr>
            </w:pPr>
            <w:r>
              <w:rPr>
                <w:rFonts w:hint="eastAsia" w:ascii="仿宋" w:hAnsi="仿宋" w:eastAsia="仿宋"/>
                <w:sz w:val="24"/>
              </w:rPr>
              <w:t>国际货物运输保险，一切险</w:t>
            </w:r>
          </w:p>
        </w:tc>
        <w:tc>
          <w:tcPr>
            <w:tcW w:w="5882" w:type="dxa"/>
          </w:tcPr>
          <w:p>
            <w:pPr>
              <w:spacing w:line="440" w:lineRule="exact"/>
              <w:rPr>
                <w:rFonts w:ascii="仿宋" w:hAnsi="仿宋" w:eastAsia="仿宋" w:cs="宋体"/>
                <w:sz w:val="24"/>
              </w:rPr>
            </w:pPr>
            <w:r>
              <w:rPr>
                <w:rFonts w:hint="eastAsia" w:ascii="仿宋" w:hAnsi="仿宋" w:eastAsia="仿宋" w:cs="宋体"/>
                <w:sz w:val="24"/>
              </w:rPr>
              <w:t>1、年度预约式，江西国贸、宁波萍钢两家公司合同预计金额约为</w:t>
            </w:r>
            <w:r>
              <w:rPr>
                <w:rFonts w:hint="eastAsia" w:ascii="仿宋" w:hAnsi="仿宋" w:eastAsia="仿宋" w:cs="宋体"/>
                <w:sz w:val="24"/>
                <w:lang w:val="en-US" w:eastAsia="zh-CN"/>
              </w:rPr>
              <w:t>9</w:t>
            </w:r>
            <w:r>
              <w:rPr>
                <w:rFonts w:hint="eastAsia" w:ascii="仿宋" w:hAnsi="仿宋" w:eastAsia="仿宋" w:cs="宋体"/>
                <w:sz w:val="24"/>
              </w:rPr>
              <w:t>亿美元。</w:t>
            </w:r>
          </w:p>
          <w:p>
            <w:pPr>
              <w:spacing w:line="440" w:lineRule="exact"/>
              <w:rPr>
                <w:rFonts w:ascii="仿宋" w:hAnsi="仿宋" w:eastAsia="仿宋" w:cs="宋体"/>
                <w:sz w:val="24"/>
              </w:rPr>
            </w:pPr>
            <w:r>
              <w:rPr>
                <w:rFonts w:hint="eastAsia" w:ascii="仿宋" w:hAnsi="仿宋" w:eastAsia="仿宋" w:cs="宋体"/>
                <w:sz w:val="24"/>
              </w:rPr>
              <w:t>2、铁矿石等原料需在国际贸易中自行办理保险的货物。</w:t>
            </w:r>
          </w:p>
          <w:p>
            <w:pPr>
              <w:spacing w:line="440" w:lineRule="exact"/>
              <w:rPr>
                <w:rFonts w:ascii="仿宋" w:hAnsi="仿宋" w:eastAsia="仿宋" w:cs="宋体"/>
                <w:sz w:val="24"/>
              </w:rPr>
            </w:pPr>
            <w:r>
              <w:rPr>
                <w:rFonts w:hint="eastAsia" w:ascii="仿宋" w:hAnsi="仿宋" w:eastAsia="仿宋" w:cs="宋体"/>
                <w:sz w:val="24"/>
              </w:rPr>
              <w:t>3、一批次投保预计最大金额为2000万美元，通过散货船运输。</w:t>
            </w:r>
          </w:p>
        </w:tc>
      </w:tr>
    </w:tbl>
    <w:p>
      <w:pPr>
        <w:widowControl/>
        <w:spacing w:line="4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2、跟标单位：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9"/>
        <w:gridCol w:w="164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79" w:type="dxa"/>
            <w:vAlign w:val="center"/>
          </w:tcPr>
          <w:p>
            <w:pPr>
              <w:spacing w:line="440" w:lineRule="exact"/>
              <w:jc w:val="center"/>
              <w:rPr>
                <w:rFonts w:ascii="仿宋" w:hAnsi="仿宋" w:eastAsia="仿宋"/>
                <w:sz w:val="24"/>
                <w:highlight w:val="none"/>
              </w:rPr>
            </w:pPr>
            <w:r>
              <w:rPr>
                <w:rFonts w:hint="eastAsia" w:ascii="仿宋" w:hAnsi="仿宋" w:eastAsia="仿宋"/>
                <w:sz w:val="24"/>
                <w:highlight w:val="none"/>
              </w:rPr>
              <w:t>公司名称</w:t>
            </w:r>
          </w:p>
        </w:tc>
        <w:tc>
          <w:tcPr>
            <w:tcW w:w="1645" w:type="dxa"/>
            <w:vAlign w:val="center"/>
          </w:tcPr>
          <w:p>
            <w:pPr>
              <w:spacing w:line="440" w:lineRule="exact"/>
              <w:jc w:val="center"/>
              <w:rPr>
                <w:rFonts w:ascii="仿宋" w:hAnsi="仿宋" w:eastAsia="仿宋"/>
                <w:sz w:val="24"/>
                <w:highlight w:val="none"/>
              </w:rPr>
            </w:pPr>
            <w:r>
              <w:rPr>
                <w:rFonts w:hint="eastAsia" w:ascii="仿宋" w:hAnsi="仿宋" w:eastAsia="仿宋"/>
                <w:sz w:val="24"/>
                <w:highlight w:val="none"/>
              </w:rPr>
              <w:t>险种</w:t>
            </w:r>
          </w:p>
        </w:tc>
        <w:tc>
          <w:tcPr>
            <w:tcW w:w="2693" w:type="dxa"/>
            <w:vAlign w:val="center"/>
          </w:tcPr>
          <w:p>
            <w:pPr>
              <w:spacing w:line="440" w:lineRule="exact"/>
              <w:jc w:val="center"/>
              <w:rPr>
                <w:rFonts w:ascii="仿宋" w:hAnsi="仿宋" w:eastAsia="仿宋"/>
                <w:sz w:val="24"/>
                <w:highlight w:val="none"/>
              </w:rPr>
            </w:pPr>
            <w:r>
              <w:rPr>
                <w:rFonts w:hint="eastAsia" w:ascii="仿宋" w:hAnsi="仿宋" w:eastAsia="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879" w:type="dxa"/>
            <w:vAlign w:val="center"/>
          </w:tcPr>
          <w:p>
            <w:pPr>
              <w:spacing w:line="440" w:lineRule="exact"/>
              <w:jc w:val="left"/>
              <w:rPr>
                <w:rFonts w:ascii="仿宋" w:hAnsi="仿宋" w:eastAsia="仿宋" w:cs="宋体"/>
                <w:kern w:val="0"/>
                <w:sz w:val="24"/>
                <w:highlight w:val="none"/>
              </w:rPr>
            </w:pPr>
            <w:r>
              <w:rPr>
                <w:rFonts w:hint="eastAsia" w:ascii="仿宋" w:hAnsi="仿宋" w:eastAsia="仿宋" w:cs="宋体"/>
                <w:kern w:val="0"/>
                <w:sz w:val="24"/>
                <w:highlight w:val="none"/>
              </w:rPr>
              <w:t>绥芬河方大国际贸易有限公司</w:t>
            </w:r>
          </w:p>
        </w:tc>
        <w:tc>
          <w:tcPr>
            <w:tcW w:w="1645" w:type="dxa"/>
            <w:vMerge w:val="restart"/>
            <w:vAlign w:val="center"/>
          </w:tcPr>
          <w:p>
            <w:pPr>
              <w:spacing w:line="440" w:lineRule="exact"/>
              <w:jc w:val="center"/>
              <w:rPr>
                <w:rFonts w:ascii="仿宋" w:hAnsi="仿宋" w:eastAsia="仿宋"/>
                <w:sz w:val="24"/>
                <w:highlight w:val="none"/>
              </w:rPr>
            </w:pPr>
          </w:p>
          <w:p>
            <w:pPr>
              <w:spacing w:line="440" w:lineRule="exact"/>
              <w:jc w:val="both"/>
              <w:rPr>
                <w:rFonts w:ascii="仿宋" w:hAnsi="仿宋" w:eastAsia="仿宋"/>
                <w:sz w:val="24"/>
                <w:highlight w:val="none"/>
              </w:rPr>
            </w:pPr>
            <w:r>
              <w:rPr>
                <w:rFonts w:hint="eastAsia" w:ascii="仿宋" w:hAnsi="仿宋" w:eastAsia="仿宋"/>
                <w:sz w:val="24"/>
                <w:highlight w:val="none"/>
              </w:rPr>
              <w:t>国际货物运输保险，一切险</w:t>
            </w:r>
          </w:p>
          <w:p>
            <w:pPr>
              <w:spacing w:line="440" w:lineRule="exact"/>
              <w:jc w:val="center"/>
              <w:rPr>
                <w:rFonts w:ascii="仿宋" w:hAnsi="仿宋" w:eastAsia="仿宋"/>
                <w:sz w:val="24"/>
                <w:highlight w:val="none"/>
              </w:rPr>
            </w:pPr>
          </w:p>
        </w:tc>
        <w:tc>
          <w:tcPr>
            <w:tcW w:w="2693" w:type="dxa"/>
          </w:tcPr>
          <w:p>
            <w:pPr>
              <w:spacing w:line="440" w:lineRule="exact"/>
              <w:rPr>
                <w:rFonts w:ascii="仿宋" w:hAnsi="仿宋" w:eastAsia="仿宋"/>
                <w:sz w:val="24"/>
                <w:highlight w:val="none"/>
              </w:rPr>
            </w:pPr>
            <w:r>
              <w:rPr>
                <w:rFonts w:hint="eastAsia" w:ascii="仿宋" w:hAnsi="仿宋" w:eastAsia="仿宋" w:cs="宋体"/>
                <w:sz w:val="24"/>
                <w:highlight w:val="none"/>
              </w:rPr>
              <w:t>年度预约式，合同预计金额约为4000万美元。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79" w:type="dxa"/>
            <w:vAlign w:val="center"/>
          </w:tcPr>
          <w:p>
            <w:pPr>
              <w:spacing w:line="440" w:lineRule="exact"/>
              <w:jc w:val="left"/>
              <w:rPr>
                <w:rFonts w:ascii="仿宋" w:hAnsi="仿宋" w:eastAsia="仿宋" w:cs="宋体"/>
                <w:kern w:val="0"/>
                <w:sz w:val="24"/>
                <w:highlight w:val="none"/>
              </w:rPr>
            </w:pPr>
            <w:r>
              <w:rPr>
                <w:rFonts w:ascii="仿宋" w:hAnsi="仿宋" w:eastAsia="仿宋" w:cs="宋体"/>
                <w:kern w:val="0"/>
                <w:sz w:val="24"/>
                <w:highlight w:val="none"/>
              </w:rPr>
              <w:t>辽宁方大集团国贸有限公司</w:t>
            </w:r>
          </w:p>
        </w:tc>
        <w:tc>
          <w:tcPr>
            <w:tcW w:w="1645" w:type="dxa"/>
            <w:vMerge w:val="continue"/>
          </w:tcPr>
          <w:p>
            <w:pPr>
              <w:spacing w:line="440" w:lineRule="exact"/>
              <w:rPr>
                <w:rFonts w:ascii="仿宋" w:hAnsi="仿宋" w:eastAsia="仿宋"/>
                <w:sz w:val="24"/>
                <w:highlight w:val="none"/>
              </w:rPr>
            </w:pPr>
          </w:p>
        </w:tc>
        <w:tc>
          <w:tcPr>
            <w:tcW w:w="2693" w:type="dxa"/>
          </w:tcPr>
          <w:p>
            <w:pPr>
              <w:spacing w:line="440" w:lineRule="exact"/>
              <w:rPr>
                <w:rFonts w:ascii="仿宋" w:hAnsi="仿宋" w:eastAsia="仿宋" w:cs="宋体"/>
                <w:sz w:val="24"/>
                <w:highlight w:val="none"/>
              </w:rPr>
            </w:pPr>
            <w:r>
              <w:rPr>
                <w:rFonts w:hint="eastAsia" w:ascii="仿宋" w:hAnsi="仿宋" w:eastAsia="仿宋" w:cs="宋体"/>
                <w:sz w:val="24"/>
                <w:highlight w:val="none"/>
              </w:rPr>
              <w:t>年度预约式，合同预计金额约为4000万美元。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879" w:type="dxa"/>
            <w:vAlign w:val="center"/>
          </w:tcPr>
          <w:p>
            <w:pPr>
              <w:spacing w:line="440" w:lineRule="exact"/>
              <w:jc w:val="left"/>
              <w:rPr>
                <w:rFonts w:ascii="仿宋" w:hAnsi="仿宋" w:eastAsia="仿宋" w:cs="宋体"/>
                <w:kern w:val="0"/>
                <w:sz w:val="24"/>
                <w:highlight w:val="none"/>
              </w:rPr>
            </w:pPr>
            <w:r>
              <w:rPr>
                <w:rFonts w:ascii="仿宋" w:hAnsi="仿宋" w:eastAsia="仿宋" w:cs="宋体"/>
                <w:kern w:val="0"/>
                <w:sz w:val="24"/>
                <w:highlight w:val="none"/>
              </w:rPr>
              <w:t>宁波保税区方大钢铁贸易有限公司</w:t>
            </w:r>
          </w:p>
        </w:tc>
        <w:tc>
          <w:tcPr>
            <w:tcW w:w="1645" w:type="dxa"/>
            <w:vMerge w:val="continue"/>
          </w:tcPr>
          <w:p>
            <w:pPr>
              <w:spacing w:line="440" w:lineRule="exact"/>
              <w:rPr>
                <w:rFonts w:ascii="仿宋" w:hAnsi="仿宋" w:eastAsia="仿宋"/>
                <w:sz w:val="24"/>
                <w:highlight w:val="none"/>
              </w:rPr>
            </w:pPr>
          </w:p>
        </w:tc>
        <w:tc>
          <w:tcPr>
            <w:tcW w:w="2693" w:type="dxa"/>
          </w:tcPr>
          <w:p>
            <w:pPr>
              <w:spacing w:line="440" w:lineRule="exact"/>
              <w:rPr>
                <w:rFonts w:hint="eastAsia" w:ascii="仿宋" w:hAnsi="仿宋" w:eastAsia="仿宋" w:cs="宋体"/>
                <w:sz w:val="24"/>
                <w:highlight w:val="none"/>
              </w:rPr>
            </w:pPr>
            <w:r>
              <w:rPr>
                <w:rFonts w:hint="eastAsia" w:ascii="仿宋" w:hAnsi="仿宋" w:eastAsia="仿宋" w:cs="宋体"/>
                <w:sz w:val="24"/>
                <w:highlight w:val="none"/>
              </w:rPr>
              <w:t>年度预约式，合同预计金额约为3亿美元。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879" w:type="dxa"/>
            <w:vAlign w:val="center"/>
          </w:tcPr>
          <w:p>
            <w:pPr>
              <w:spacing w:line="440" w:lineRule="exact"/>
              <w:jc w:val="left"/>
              <w:rPr>
                <w:rFonts w:ascii="仿宋" w:hAnsi="仿宋" w:eastAsia="仿宋" w:cs="宋体"/>
                <w:kern w:val="0"/>
                <w:sz w:val="24"/>
                <w:highlight w:val="none"/>
              </w:rPr>
            </w:pPr>
            <w:r>
              <w:rPr>
                <w:rFonts w:hint="eastAsia" w:ascii="仿宋" w:hAnsi="仿宋" w:eastAsia="仿宋" w:cs="宋体"/>
                <w:kern w:val="0"/>
                <w:sz w:val="24"/>
                <w:highlight w:val="none"/>
              </w:rPr>
              <w:t>宁波赣兴国际贸易有限公司</w:t>
            </w:r>
          </w:p>
        </w:tc>
        <w:tc>
          <w:tcPr>
            <w:tcW w:w="1645" w:type="dxa"/>
            <w:vMerge w:val="continue"/>
          </w:tcPr>
          <w:p>
            <w:pPr>
              <w:spacing w:line="440" w:lineRule="exact"/>
              <w:rPr>
                <w:rFonts w:ascii="仿宋" w:hAnsi="仿宋" w:eastAsia="仿宋" w:cs="宋体"/>
                <w:kern w:val="0"/>
                <w:sz w:val="24"/>
                <w:highlight w:val="none"/>
              </w:rPr>
            </w:pPr>
          </w:p>
        </w:tc>
        <w:tc>
          <w:tcPr>
            <w:tcW w:w="2693" w:type="dxa"/>
          </w:tcPr>
          <w:p>
            <w:pPr>
              <w:spacing w:line="440" w:lineRule="exact"/>
              <w:rPr>
                <w:rFonts w:ascii="仿宋" w:hAnsi="仿宋" w:eastAsia="仿宋" w:cs="宋体"/>
                <w:kern w:val="0"/>
                <w:sz w:val="24"/>
                <w:highlight w:val="none"/>
              </w:rPr>
            </w:pPr>
            <w:r>
              <w:rPr>
                <w:rFonts w:hint="eastAsia" w:ascii="仿宋" w:hAnsi="仿宋" w:eastAsia="仿宋" w:cs="宋体"/>
                <w:sz w:val="24"/>
                <w:highlight w:val="none"/>
              </w:rPr>
              <w:t>年度</w:t>
            </w:r>
            <w:r>
              <w:rPr>
                <w:rFonts w:hint="eastAsia" w:ascii="仿宋" w:hAnsi="仿宋" w:eastAsia="仿宋" w:cs="宋体"/>
                <w:kern w:val="0"/>
                <w:sz w:val="24"/>
                <w:highlight w:val="none"/>
              </w:rPr>
              <w:t>预约式，</w:t>
            </w:r>
            <w:r>
              <w:rPr>
                <w:rFonts w:hint="eastAsia" w:ascii="仿宋" w:hAnsi="仿宋" w:eastAsia="仿宋" w:cs="宋体"/>
                <w:sz w:val="24"/>
                <w:highlight w:val="none"/>
              </w:rPr>
              <w:t>合同</w:t>
            </w:r>
            <w:r>
              <w:rPr>
                <w:rFonts w:hint="eastAsia" w:ascii="仿宋" w:hAnsi="仿宋" w:eastAsia="仿宋" w:cs="宋体"/>
                <w:kern w:val="0"/>
                <w:sz w:val="24"/>
                <w:highlight w:val="none"/>
              </w:rPr>
              <w:t>预计金额约为</w:t>
            </w:r>
            <w:r>
              <w:rPr>
                <w:rFonts w:hint="eastAsia" w:ascii="仿宋" w:hAnsi="仿宋" w:eastAsia="仿宋" w:cs="宋体"/>
                <w:kern w:val="0"/>
                <w:sz w:val="24"/>
                <w:highlight w:val="none"/>
                <w:lang w:val="en-US" w:eastAsia="zh-CN"/>
              </w:rPr>
              <w:t>1</w:t>
            </w:r>
            <w:r>
              <w:rPr>
                <w:rFonts w:hint="eastAsia" w:ascii="仿宋" w:hAnsi="仿宋" w:eastAsia="仿宋" w:cs="宋体"/>
                <w:kern w:val="0"/>
                <w:sz w:val="24"/>
                <w:highlight w:val="none"/>
              </w:rPr>
              <w:t>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79" w:type="dxa"/>
            <w:vAlign w:val="center"/>
          </w:tcPr>
          <w:p>
            <w:pPr>
              <w:spacing w:line="440" w:lineRule="exact"/>
              <w:jc w:val="left"/>
              <w:rPr>
                <w:rFonts w:ascii="仿宋" w:hAnsi="仿宋" w:eastAsia="仿宋" w:cs="宋体"/>
                <w:kern w:val="0"/>
                <w:sz w:val="24"/>
                <w:highlight w:val="none"/>
              </w:rPr>
            </w:pPr>
            <w:r>
              <w:rPr>
                <w:rFonts w:hint="eastAsia" w:ascii="仿宋" w:hAnsi="仿宋" w:eastAsia="仿宋" w:cs="宋体"/>
                <w:kern w:val="0"/>
                <w:sz w:val="24"/>
                <w:highlight w:val="none"/>
              </w:rPr>
              <w:t xml:space="preserve">宁波方大海鸥贸易有限公司 </w:t>
            </w:r>
          </w:p>
        </w:tc>
        <w:tc>
          <w:tcPr>
            <w:tcW w:w="1645" w:type="dxa"/>
            <w:vMerge w:val="continue"/>
          </w:tcPr>
          <w:p>
            <w:pPr>
              <w:spacing w:line="440" w:lineRule="exact"/>
              <w:rPr>
                <w:rFonts w:ascii="仿宋" w:hAnsi="仿宋" w:eastAsia="仿宋" w:cs="宋体"/>
                <w:kern w:val="0"/>
                <w:sz w:val="24"/>
                <w:highlight w:val="none"/>
              </w:rPr>
            </w:pPr>
          </w:p>
        </w:tc>
        <w:tc>
          <w:tcPr>
            <w:tcW w:w="2693" w:type="dxa"/>
          </w:tcPr>
          <w:p>
            <w:pPr>
              <w:spacing w:line="440" w:lineRule="exact"/>
              <w:rPr>
                <w:rFonts w:ascii="仿宋" w:hAnsi="仿宋" w:eastAsia="仿宋" w:cs="宋体"/>
                <w:sz w:val="24"/>
                <w:highlight w:val="none"/>
              </w:rPr>
            </w:pPr>
            <w:r>
              <w:rPr>
                <w:rFonts w:hint="eastAsia" w:ascii="仿宋" w:hAnsi="仿宋" w:eastAsia="仿宋" w:cs="宋体"/>
                <w:sz w:val="24"/>
                <w:highlight w:val="none"/>
              </w:rPr>
              <w:t>年度</w:t>
            </w:r>
            <w:r>
              <w:rPr>
                <w:rFonts w:hint="eastAsia" w:ascii="仿宋" w:hAnsi="仿宋" w:eastAsia="仿宋" w:cs="宋体"/>
                <w:kern w:val="0"/>
                <w:sz w:val="24"/>
                <w:highlight w:val="none"/>
              </w:rPr>
              <w:t>预约式，</w:t>
            </w:r>
            <w:r>
              <w:rPr>
                <w:rFonts w:hint="eastAsia" w:ascii="仿宋" w:hAnsi="仿宋" w:eastAsia="仿宋" w:cs="宋体"/>
                <w:sz w:val="24"/>
                <w:highlight w:val="none"/>
              </w:rPr>
              <w:t>合同</w:t>
            </w:r>
            <w:r>
              <w:rPr>
                <w:rFonts w:hint="eastAsia" w:ascii="仿宋" w:hAnsi="仿宋" w:eastAsia="仿宋" w:cs="宋体"/>
                <w:kern w:val="0"/>
                <w:sz w:val="24"/>
                <w:highlight w:val="none"/>
              </w:rPr>
              <w:t>预计金额约为2亿美元。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79" w:type="dxa"/>
            <w:vAlign w:val="center"/>
          </w:tcPr>
          <w:p>
            <w:pPr>
              <w:spacing w:line="440" w:lineRule="exact"/>
              <w:jc w:val="left"/>
              <w:rPr>
                <w:rFonts w:hint="eastAsia" w:ascii="仿宋" w:hAnsi="仿宋" w:eastAsia="仿宋" w:cs="宋体"/>
                <w:kern w:val="0"/>
                <w:sz w:val="24"/>
                <w:highlight w:val="none"/>
              </w:rPr>
            </w:pPr>
            <w:r>
              <w:rPr>
                <w:rFonts w:hint="eastAsia" w:ascii="仿宋" w:hAnsi="仿宋" w:eastAsia="仿宋" w:cs="宋体"/>
                <w:kern w:val="0"/>
                <w:sz w:val="24"/>
                <w:highlight w:val="none"/>
              </w:rPr>
              <w:t>天津市商业建设发展有限公司、天津商储物流有限公司</w:t>
            </w:r>
          </w:p>
        </w:tc>
        <w:tc>
          <w:tcPr>
            <w:tcW w:w="1645" w:type="dxa"/>
            <w:vMerge w:val="continue"/>
          </w:tcPr>
          <w:p>
            <w:pPr>
              <w:spacing w:line="440" w:lineRule="exact"/>
              <w:rPr>
                <w:rFonts w:ascii="仿宋" w:hAnsi="仿宋" w:eastAsia="仿宋" w:cs="宋体"/>
                <w:kern w:val="0"/>
                <w:sz w:val="24"/>
                <w:highlight w:val="none"/>
              </w:rPr>
            </w:pPr>
          </w:p>
        </w:tc>
        <w:tc>
          <w:tcPr>
            <w:tcW w:w="2693" w:type="dxa"/>
          </w:tcPr>
          <w:p>
            <w:pPr>
              <w:spacing w:line="440" w:lineRule="exact"/>
              <w:rPr>
                <w:rFonts w:hint="eastAsia" w:ascii="仿宋" w:hAnsi="仿宋" w:eastAsia="仿宋" w:cs="宋体"/>
                <w:sz w:val="24"/>
                <w:highlight w:val="none"/>
              </w:rPr>
            </w:pPr>
            <w:r>
              <w:rPr>
                <w:rFonts w:hint="eastAsia" w:ascii="仿宋" w:hAnsi="仿宋" w:eastAsia="仿宋" w:cs="宋体"/>
                <w:sz w:val="24"/>
                <w:highlight w:val="none"/>
              </w:rPr>
              <w:t>年度</w:t>
            </w:r>
            <w:r>
              <w:rPr>
                <w:rFonts w:hint="eastAsia" w:ascii="仿宋" w:hAnsi="仿宋" w:eastAsia="仿宋" w:cs="宋体"/>
                <w:kern w:val="0"/>
                <w:sz w:val="24"/>
                <w:highlight w:val="none"/>
              </w:rPr>
              <w:t>预约式，</w:t>
            </w:r>
            <w:r>
              <w:rPr>
                <w:rFonts w:hint="eastAsia" w:ascii="仿宋" w:hAnsi="仿宋" w:eastAsia="仿宋" w:cs="宋体"/>
                <w:sz w:val="24"/>
                <w:highlight w:val="none"/>
              </w:rPr>
              <w:t>合同</w:t>
            </w:r>
            <w:r>
              <w:rPr>
                <w:rFonts w:hint="eastAsia" w:ascii="仿宋" w:hAnsi="仿宋" w:eastAsia="仿宋" w:cs="宋体"/>
                <w:kern w:val="0"/>
                <w:sz w:val="24"/>
                <w:highlight w:val="none"/>
              </w:rPr>
              <w:t>预计金额约为4亿美元。</w:t>
            </w:r>
          </w:p>
        </w:tc>
      </w:tr>
    </w:tbl>
    <w:p>
      <w:pPr>
        <w:widowControl/>
        <w:spacing w:line="4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（二）计划招标时间：20</w:t>
      </w:r>
      <w:r>
        <w:rPr>
          <w:rFonts w:hint="eastAsia" w:ascii="仿宋" w:hAnsi="仿宋" w:eastAsia="仿宋" w:cs="宋体"/>
          <w:kern w:val="0"/>
          <w:sz w:val="28"/>
          <w:szCs w:val="28"/>
          <w:lang w:val="en-US" w:eastAsia="zh-CN"/>
        </w:rPr>
        <w:t>22</w:t>
      </w:r>
      <w:r>
        <w:rPr>
          <w:rFonts w:hint="eastAsia" w:ascii="仿宋" w:hAnsi="仿宋" w:eastAsia="仿宋" w:cs="宋体"/>
          <w:kern w:val="0"/>
          <w:sz w:val="28"/>
          <w:szCs w:val="28"/>
        </w:rPr>
        <w:t>年11月下旬-12月上旬（具体时间以标书为准）。</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 xml:space="preserve">（三）付款方式：现汇，保险费月度结算，收到发票经财务结算入账后7个工作日内支付。 </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宋体"/>
          <w:b/>
          <w:kern w:val="0"/>
          <w:sz w:val="28"/>
          <w:szCs w:val="28"/>
        </w:rPr>
      </w:pPr>
      <w:r>
        <w:rPr>
          <w:rFonts w:hint="eastAsia" w:ascii="仿宋" w:hAnsi="仿宋" w:eastAsia="仿宋" w:cs="宋体"/>
          <w:b/>
          <w:kern w:val="0"/>
          <w:sz w:val="28"/>
          <w:szCs w:val="28"/>
        </w:rPr>
        <w:t>二、对招标项目合作方的要求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在中华人民共和国注册的具有独立民事责任的法人或其他组织，并取得合法企业工商营业执照，具有相应的许可经营范围。</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宋体"/>
          <w:b/>
          <w:kern w:val="0"/>
          <w:sz w:val="28"/>
          <w:szCs w:val="28"/>
        </w:rPr>
      </w:pPr>
      <w:r>
        <w:rPr>
          <w:rFonts w:hint="eastAsia" w:ascii="仿宋" w:hAnsi="仿宋" w:eastAsia="仿宋" w:cs="宋体"/>
          <w:b/>
          <w:kern w:val="0"/>
          <w:sz w:val="28"/>
          <w:szCs w:val="28"/>
        </w:rPr>
        <w:t>三、意向投标人资质要求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（一）资质材料</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1、公司基本情况简介，包括3-5年运营过程中的成功案例介绍，特别包括</w:t>
      </w:r>
      <w:bookmarkStart w:id="1" w:name="OLE_LINK3"/>
      <w:r>
        <w:rPr>
          <w:rFonts w:hint="eastAsia" w:ascii="仿宋" w:hAnsi="仿宋" w:eastAsia="仿宋" w:cs="宋体"/>
          <w:kern w:val="0"/>
          <w:sz w:val="28"/>
          <w:szCs w:val="28"/>
        </w:rPr>
        <w:t>进口货物运输年度预约保险</w:t>
      </w:r>
      <w:bookmarkEnd w:id="1"/>
      <w:r>
        <w:rPr>
          <w:rFonts w:hint="eastAsia" w:ascii="仿宋" w:hAnsi="仿宋" w:eastAsia="仿宋" w:cs="宋体"/>
          <w:kern w:val="0"/>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2、其他资质材料：包括最新年检有效的企业资质（营业执照副本、开户许可证）、</w:t>
      </w:r>
      <w:r>
        <w:rPr>
          <w:rFonts w:ascii="仿宋" w:hAnsi="仿宋" w:eastAsia="仿宋" w:cs="宋体"/>
          <w:kern w:val="0"/>
          <w:sz w:val="28"/>
          <w:szCs w:val="28"/>
        </w:rPr>
        <w:t>财产保险经营业务许可证</w:t>
      </w:r>
      <w:r>
        <w:rPr>
          <w:rFonts w:hint="eastAsia" w:ascii="仿宋" w:hAnsi="仿宋" w:eastAsia="仿宋" w:cs="宋体"/>
          <w:kern w:val="0"/>
          <w:sz w:val="28"/>
          <w:szCs w:val="28"/>
        </w:rPr>
        <w:t>、法人身份证复印件、代理人身份证复印件及授权书复印件、联系方式。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3、意向投标单位报名表（见附表）等。</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4、所有材料、表格须加盖公司公章。</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（二）提交截止时间：20</w:t>
      </w:r>
      <w:r>
        <w:rPr>
          <w:rFonts w:hint="eastAsia" w:ascii="仿宋" w:hAnsi="仿宋" w:eastAsia="仿宋" w:cs="宋体"/>
          <w:kern w:val="0"/>
          <w:sz w:val="28"/>
          <w:szCs w:val="28"/>
          <w:lang w:val="en-US" w:eastAsia="zh-CN"/>
        </w:rPr>
        <w:t>22</w:t>
      </w:r>
      <w:r>
        <w:rPr>
          <w:rFonts w:hint="eastAsia" w:ascii="仿宋" w:hAnsi="仿宋" w:eastAsia="仿宋" w:cs="宋体"/>
          <w:kern w:val="0"/>
          <w:sz w:val="28"/>
          <w:szCs w:val="28"/>
        </w:rPr>
        <w:t>年11月15日前。</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（三）提交方式：发邮件至邮箱,邮箱</w:t>
      </w:r>
      <w:r>
        <w:rPr>
          <w:rFonts w:hint="eastAsia" w:ascii="仿宋" w:hAnsi="仿宋" w:eastAsia="仿宋" w:cs="宋体"/>
          <w:kern w:val="0"/>
          <w:sz w:val="28"/>
          <w:szCs w:val="28"/>
          <w:lang w:eastAsia="zh-CN"/>
        </w:rPr>
        <w:t>：</w:t>
      </w:r>
      <w:r>
        <w:rPr>
          <w:rFonts w:hint="eastAsia" w:ascii="仿宋" w:hAnsi="仿宋" w:eastAsia="仿宋" w:cs="宋体"/>
          <w:kern w:val="0"/>
          <w:sz w:val="28"/>
          <w:szCs w:val="28"/>
          <w:u w:val="single"/>
        </w:rPr>
        <w:t>nbgszb@pxsteel.com</w:t>
      </w:r>
      <w:r>
        <w:rPr>
          <w:rFonts w:hint="eastAsia" w:ascii="仿宋" w:hAnsi="仿宋" w:eastAsia="仿宋" w:cs="宋体"/>
          <w:kern w:val="0"/>
          <w:sz w:val="28"/>
          <w:szCs w:val="28"/>
        </w:rPr>
        <w:t>，投标主题请写：20</w:t>
      </w:r>
      <w:r>
        <w:rPr>
          <w:rFonts w:hint="eastAsia" w:ascii="仿宋" w:hAnsi="仿宋" w:eastAsia="仿宋" w:cs="宋体"/>
          <w:kern w:val="0"/>
          <w:sz w:val="28"/>
          <w:szCs w:val="28"/>
          <w:lang w:val="en-US" w:eastAsia="zh-CN"/>
        </w:rPr>
        <w:t>23</w:t>
      </w:r>
      <w:r>
        <w:rPr>
          <w:rFonts w:hint="eastAsia" w:ascii="仿宋" w:hAnsi="仿宋" w:eastAsia="仿宋" w:cs="宋体"/>
          <w:kern w:val="0"/>
          <w:sz w:val="28"/>
          <w:szCs w:val="28"/>
        </w:rPr>
        <w:t>年保险招标投标资料（</w:t>
      </w:r>
      <w:r>
        <w:rPr>
          <w:rFonts w:ascii="仿宋" w:hAnsi="仿宋" w:eastAsia="仿宋" w:cs="宋体"/>
          <w:kern w:val="0"/>
          <w:sz w:val="28"/>
          <w:szCs w:val="28"/>
        </w:rPr>
        <w:t>XX</w:t>
      </w:r>
      <w:r>
        <w:rPr>
          <w:rFonts w:hint="eastAsia" w:ascii="仿宋" w:hAnsi="仿宋" w:eastAsia="仿宋" w:cs="宋体"/>
          <w:kern w:val="0"/>
          <w:sz w:val="28"/>
          <w:szCs w:val="28"/>
        </w:rPr>
        <w:t>公司）。</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宋体"/>
          <w:b/>
          <w:kern w:val="0"/>
          <w:sz w:val="28"/>
          <w:szCs w:val="28"/>
        </w:rPr>
      </w:pPr>
      <w:r>
        <w:rPr>
          <w:rFonts w:hint="eastAsia" w:ascii="仿宋" w:hAnsi="仿宋" w:eastAsia="仿宋" w:cs="宋体"/>
          <w:b/>
          <w:kern w:val="0"/>
          <w:sz w:val="28"/>
          <w:szCs w:val="28"/>
        </w:rPr>
        <w:t>四、投标方式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（一）我公司对意向投标单位提交的资质材料进行初步审查，向初步审查合格单位发出招标说明书，请接到招标说明书的单位按要求时间交纳相应投标保证金、投标资料等。</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二）意向投标单位报名后如接到招标单位通知，必须在招标书规定的时间内以参与本项目的投标方账户通过银行转账缴纳投标保证金叁万元整，投标方、银行汇款人名称必须一致，需在开标前交清招标保证金，否则报名无效。</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rFonts w:ascii="仿宋" w:hAnsi="仿宋" w:eastAsia="仿宋" w:cs="宋体"/>
          <w:b/>
          <w:kern w:val="0"/>
          <w:sz w:val="28"/>
          <w:szCs w:val="28"/>
        </w:rPr>
      </w:pPr>
      <w:r>
        <w:rPr>
          <w:rFonts w:hint="eastAsia" w:ascii="仿宋" w:hAnsi="仿宋" w:eastAsia="仿宋" w:cs="宋体"/>
          <w:b/>
          <w:kern w:val="0"/>
          <w:sz w:val="28"/>
          <w:szCs w:val="28"/>
        </w:rPr>
        <w:t>五、招标单位信息</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（一）招标单位名称：江西方大钢铁国际贸易有限公司、宁波萍钢贸易有限公司。</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（二）招标项目业务负责人及联系方式：王经理；电话：18879130057。</w:t>
      </w:r>
    </w:p>
    <w:p>
      <w:pPr>
        <w:widowControl/>
        <w:snapToGrid w:val="0"/>
        <w:spacing w:line="440" w:lineRule="exact"/>
        <w:ind w:firstLine="5460" w:firstLineChars="1950"/>
        <w:jc w:val="right"/>
        <w:rPr>
          <w:rFonts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r>
        <w:rPr>
          <w:rFonts w:hint="eastAsia" w:ascii="仿宋" w:hAnsi="仿宋" w:eastAsia="仿宋" w:cs="宋体"/>
          <w:kern w:val="0"/>
          <w:sz w:val="28"/>
          <w:szCs w:val="28"/>
        </w:rPr>
        <w:t xml:space="preserve">                     公告日期： 20</w:t>
      </w:r>
      <w:r>
        <w:rPr>
          <w:rFonts w:hint="eastAsia" w:ascii="仿宋" w:hAnsi="仿宋" w:eastAsia="仿宋" w:cs="宋体"/>
          <w:kern w:val="0"/>
          <w:sz w:val="28"/>
          <w:szCs w:val="28"/>
          <w:lang w:val="en-US" w:eastAsia="zh-CN"/>
        </w:rPr>
        <w:t>22</w:t>
      </w:r>
      <w:r>
        <w:rPr>
          <w:rFonts w:hint="eastAsia" w:ascii="仿宋" w:hAnsi="仿宋" w:eastAsia="仿宋" w:cs="宋体"/>
          <w:kern w:val="0"/>
          <w:sz w:val="28"/>
          <w:szCs w:val="28"/>
        </w:rPr>
        <w:t>年10月</w:t>
      </w:r>
      <w:r>
        <w:rPr>
          <w:rFonts w:hint="eastAsia" w:ascii="仿宋" w:hAnsi="仿宋" w:eastAsia="仿宋" w:cs="宋体"/>
          <w:kern w:val="0"/>
          <w:sz w:val="28"/>
          <w:szCs w:val="28"/>
          <w:lang w:val="en-US" w:eastAsia="zh-CN"/>
        </w:rPr>
        <w:t>24</w:t>
      </w:r>
      <w:r>
        <w:rPr>
          <w:rFonts w:hint="eastAsia" w:ascii="仿宋" w:hAnsi="仿宋" w:eastAsia="仿宋" w:cs="宋体"/>
          <w:kern w:val="0"/>
          <w:sz w:val="28"/>
          <w:szCs w:val="28"/>
        </w:rPr>
        <w:t>日</w:t>
      </w: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bookmarkStart w:id="2" w:name="_GoBack"/>
      <w:bookmarkEnd w:id="2"/>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ind w:firstLine="5460" w:firstLineChars="1950"/>
        <w:jc w:val="right"/>
        <w:rPr>
          <w:rFonts w:hint="eastAsia" w:ascii="仿宋" w:hAnsi="仿宋" w:eastAsia="仿宋" w:cs="宋体"/>
          <w:kern w:val="0"/>
          <w:sz w:val="28"/>
          <w:szCs w:val="28"/>
        </w:rPr>
      </w:pPr>
    </w:p>
    <w:p>
      <w:pPr>
        <w:widowControl/>
        <w:snapToGrid w:val="0"/>
        <w:spacing w:line="440" w:lineRule="exact"/>
        <w:jc w:val="both"/>
        <w:rPr>
          <w:rFonts w:hint="eastAsia" w:ascii="仿宋" w:hAnsi="仿宋" w:eastAsia="仿宋" w:cs="宋体"/>
          <w:kern w:val="0"/>
          <w:sz w:val="28"/>
          <w:szCs w:val="28"/>
        </w:rPr>
      </w:pPr>
    </w:p>
    <w:bookmarkEnd w:id="0"/>
    <w:p>
      <w:pPr>
        <w:widowControl/>
        <w:snapToGrid w:val="0"/>
        <w:spacing w:line="360" w:lineRule="auto"/>
        <w:rPr>
          <w:rFonts w:hint="eastAsia" w:ascii="仿宋" w:hAnsi="仿宋" w:eastAsia="仿宋" w:cs="宋体"/>
          <w:kern w:val="0"/>
          <w:sz w:val="28"/>
          <w:szCs w:val="28"/>
        </w:rPr>
      </w:pPr>
    </w:p>
    <w:p>
      <w:pPr>
        <w:widowControl/>
        <w:snapToGrid w:val="0"/>
        <w:spacing w:line="360" w:lineRule="auto"/>
        <w:rPr>
          <w:rFonts w:ascii="仿宋" w:hAnsi="仿宋" w:eastAsia="仿宋" w:cs="宋体"/>
          <w:kern w:val="0"/>
          <w:sz w:val="28"/>
          <w:szCs w:val="28"/>
        </w:rPr>
      </w:pPr>
      <w:r>
        <w:rPr>
          <w:rFonts w:hint="eastAsia" w:ascii="仿宋" w:hAnsi="仿宋" w:eastAsia="仿宋" w:cs="宋体"/>
          <w:kern w:val="0"/>
          <w:sz w:val="28"/>
          <w:szCs w:val="28"/>
        </w:rPr>
        <w:t>附表：</w:t>
      </w:r>
    </w:p>
    <w:tbl>
      <w:tblPr>
        <w:tblStyle w:val="4"/>
        <w:tblW w:w="84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2685"/>
        <w:gridCol w:w="1841"/>
        <w:gridCol w:w="1702"/>
        <w:gridCol w:w="21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0" w:hRule="atLeast"/>
        </w:trPr>
        <w:tc>
          <w:tcPr>
            <w:tcW w:w="5000" w:type="pct"/>
            <w:gridSpan w:val="4"/>
            <w:noWrap/>
            <w:tcMar>
              <w:top w:w="0" w:type="dxa"/>
              <w:left w:w="108" w:type="dxa"/>
              <w:bottom w:w="0" w:type="dxa"/>
              <w:right w:w="108" w:type="dxa"/>
            </w:tcMar>
            <w:vAlign w:val="center"/>
          </w:tcPr>
          <w:p>
            <w:pPr>
              <w:widowControl/>
              <w:jc w:val="center"/>
              <w:rPr>
                <w:rFonts w:ascii="仿宋" w:hAnsi="仿宋" w:eastAsia="仿宋" w:cs="宋体"/>
                <w:b/>
                <w:kern w:val="0"/>
                <w:sz w:val="30"/>
                <w:szCs w:val="30"/>
              </w:rPr>
            </w:pPr>
            <w:r>
              <w:rPr>
                <w:rFonts w:hint="eastAsia" w:ascii="仿宋" w:hAnsi="仿宋" w:eastAsia="仿宋" w:cs="宋体"/>
                <w:b/>
                <w:kern w:val="0"/>
                <w:sz w:val="30"/>
                <w:szCs w:val="30"/>
              </w:rPr>
              <w:t>意向投标单位报名表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2" w:hRule="atLeast"/>
        </w:trPr>
        <w:tc>
          <w:tcPr>
            <w:tcW w:w="1598" w:type="pct"/>
            <w:tcMar>
              <w:top w:w="0" w:type="dxa"/>
              <w:left w:w="108" w:type="dxa"/>
              <w:bottom w:w="0" w:type="dxa"/>
              <w:right w:w="108"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单位名称</w:t>
            </w:r>
          </w:p>
        </w:tc>
        <w:tc>
          <w:tcPr>
            <w:tcW w:w="1096" w:type="pct"/>
            <w:tcMar>
              <w:top w:w="0" w:type="dxa"/>
              <w:left w:w="108" w:type="dxa"/>
              <w:bottom w:w="0" w:type="dxa"/>
              <w:right w:w="108"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授权人</w:t>
            </w:r>
          </w:p>
          <w:p>
            <w:pPr>
              <w:widowControl/>
              <w:jc w:val="center"/>
              <w:rPr>
                <w:rFonts w:ascii="仿宋" w:hAnsi="仿宋" w:eastAsia="仿宋" w:cs="宋体"/>
                <w:kern w:val="0"/>
                <w:sz w:val="24"/>
              </w:rPr>
            </w:pPr>
            <w:r>
              <w:rPr>
                <w:rFonts w:hint="eastAsia" w:ascii="仿宋" w:hAnsi="仿宋" w:eastAsia="仿宋" w:cs="宋体"/>
                <w:kern w:val="0"/>
                <w:sz w:val="24"/>
              </w:rPr>
              <w:t>姓名</w:t>
            </w:r>
          </w:p>
        </w:tc>
        <w:tc>
          <w:tcPr>
            <w:tcW w:w="1013" w:type="pct"/>
            <w:tcMar>
              <w:top w:w="0" w:type="dxa"/>
              <w:left w:w="108" w:type="dxa"/>
              <w:bottom w:w="0" w:type="dxa"/>
              <w:right w:w="108"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联系人</w:t>
            </w:r>
          </w:p>
        </w:tc>
        <w:tc>
          <w:tcPr>
            <w:tcW w:w="1293" w:type="pct"/>
            <w:tcMar>
              <w:top w:w="0" w:type="dxa"/>
              <w:left w:w="108" w:type="dxa"/>
              <w:bottom w:w="0" w:type="dxa"/>
              <w:right w:w="108"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20" w:hRule="atLeast"/>
        </w:trPr>
        <w:tc>
          <w:tcPr>
            <w:tcW w:w="1598" w:type="pct"/>
            <w:noWrap/>
            <w:tcMar>
              <w:top w:w="0" w:type="dxa"/>
              <w:left w:w="108" w:type="dxa"/>
              <w:bottom w:w="0" w:type="dxa"/>
              <w:right w:w="108"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1096" w:type="pct"/>
            <w:noWrap/>
            <w:tcMar>
              <w:top w:w="0" w:type="dxa"/>
              <w:left w:w="108" w:type="dxa"/>
              <w:bottom w:w="0" w:type="dxa"/>
              <w:right w:w="108"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1013" w:type="pct"/>
            <w:noWrap/>
            <w:tcMar>
              <w:top w:w="0" w:type="dxa"/>
              <w:left w:w="108" w:type="dxa"/>
              <w:bottom w:w="0" w:type="dxa"/>
              <w:right w:w="108"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1293" w:type="pct"/>
            <w:noWrap/>
            <w:tcMar>
              <w:top w:w="0" w:type="dxa"/>
              <w:left w:w="108" w:type="dxa"/>
              <w:bottom w:w="0" w:type="dxa"/>
              <w:right w:w="108"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p>
            <w:pPr>
              <w:widowControl/>
              <w:jc w:val="center"/>
              <w:rPr>
                <w:rFonts w:ascii="仿宋" w:hAnsi="仿宋" w:eastAsia="仿宋" w:cs="宋体"/>
                <w:kern w:val="0"/>
                <w:sz w:val="24"/>
              </w:rPr>
            </w:pPr>
            <w:r>
              <w:rPr>
                <w:rFonts w:hint="eastAsia" w:ascii="仿宋" w:hAnsi="仿宋" w:eastAsia="仿宋"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8" w:hRule="atLeast"/>
        </w:trPr>
        <w:tc>
          <w:tcPr>
            <w:tcW w:w="5000" w:type="pct"/>
            <w:gridSpan w:val="4"/>
            <w:noWrap/>
            <w:tcMar>
              <w:top w:w="0" w:type="dxa"/>
              <w:left w:w="108" w:type="dxa"/>
              <w:bottom w:w="0" w:type="dxa"/>
              <w:right w:w="108" w:type="dxa"/>
            </w:tcMar>
            <w:vAlign w:val="center"/>
          </w:tcPr>
          <w:p>
            <w:pPr>
              <w:widowControl/>
              <w:rPr>
                <w:rFonts w:ascii="仿宋" w:hAnsi="仿宋" w:eastAsia="仿宋" w:cs="宋体"/>
                <w:kern w:val="0"/>
                <w:sz w:val="24"/>
              </w:rPr>
            </w:pPr>
            <w:r>
              <w:rPr>
                <w:rFonts w:hint="eastAsia" w:ascii="仿宋" w:hAnsi="仿宋" w:eastAsia="仿宋" w:cs="宋体"/>
                <w:kern w:val="0"/>
                <w:sz w:val="24"/>
              </w:rPr>
              <w:t>联系电子邮箱：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8" w:hRule="atLeast"/>
        </w:trPr>
        <w:tc>
          <w:tcPr>
            <w:tcW w:w="5000" w:type="pct"/>
            <w:gridSpan w:val="4"/>
            <w:noWrap/>
            <w:tcMar>
              <w:top w:w="0" w:type="dxa"/>
              <w:left w:w="108" w:type="dxa"/>
              <w:bottom w:w="0" w:type="dxa"/>
              <w:right w:w="108" w:type="dxa"/>
            </w:tcMar>
            <w:vAlign w:val="center"/>
          </w:tcPr>
          <w:p>
            <w:pPr>
              <w:widowControl/>
              <w:rPr>
                <w:rFonts w:ascii="仿宋" w:hAnsi="仿宋" w:eastAsia="仿宋" w:cs="宋体"/>
                <w:kern w:val="0"/>
                <w:sz w:val="24"/>
              </w:rPr>
            </w:pPr>
            <w:r>
              <w:rPr>
                <w:rFonts w:hint="eastAsia" w:ascii="仿宋" w:hAnsi="仿宋" w:eastAsia="仿宋" w:cs="宋体"/>
                <w:kern w:val="0"/>
                <w:sz w:val="24"/>
              </w:rPr>
              <w:t>注：报名时请将此表填写好，一并提交。</w:t>
            </w:r>
          </w:p>
        </w:tc>
      </w:tr>
    </w:tbl>
    <w:p>
      <w:pPr>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VlODI2ZGQ1OWVhMjQ4NjIyN2Q1YzgxMmQ1YWU3M2QifQ=="/>
  </w:docVars>
  <w:rsids>
    <w:rsidRoot w:val="004C0B08"/>
    <w:rsid w:val="002448EA"/>
    <w:rsid w:val="004C0B08"/>
    <w:rsid w:val="00622983"/>
    <w:rsid w:val="009A752A"/>
    <w:rsid w:val="00A6009B"/>
    <w:rsid w:val="07CA4C73"/>
    <w:rsid w:val="0ADA341F"/>
    <w:rsid w:val="0D5374B9"/>
    <w:rsid w:val="10AD2685"/>
    <w:rsid w:val="13294F44"/>
    <w:rsid w:val="13345697"/>
    <w:rsid w:val="18475E6C"/>
    <w:rsid w:val="1A116732"/>
    <w:rsid w:val="1E816DA4"/>
    <w:rsid w:val="1EA336D1"/>
    <w:rsid w:val="21902632"/>
    <w:rsid w:val="254C0548"/>
    <w:rsid w:val="27194E78"/>
    <w:rsid w:val="2A612DBE"/>
    <w:rsid w:val="2B560448"/>
    <w:rsid w:val="2BEA1E59"/>
    <w:rsid w:val="374B2E2B"/>
    <w:rsid w:val="3E3F2FBE"/>
    <w:rsid w:val="42AD216D"/>
    <w:rsid w:val="480C3F11"/>
    <w:rsid w:val="4CE57A75"/>
    <w:rsid w:val="4FBE01E7"/>
    <w:rsid w:val="512F6EC2"/>
    <w:rsid w:val="5288688A"/>
    <w:rsid w:val="56336B0D"/>
    <w:rsid w:val="639A719D"/>
    <w:rsid w:val="67190752"/>
    <w:rsid w:val="70C96594"/>
    <w:rsid w:val="729A01E8"/>
    <w:rsid w:val="735A34D3"/>
    <w:rsid w:val="751079F7"/>
    <w:rsid w:val="771A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iPriority w:val="0"/>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1119</Words>
  <Characters>1192</Characters>
  <Lines>9</Lines>
  <Paragraphs>2</Paragraphs>
  <TotalTime>12</TotalTime>
  <ScaleCrop>false</ScaleCrop>
  <LinksUpToDate>false</LinksUpToDate>
  <CharactersWithSpaces>1227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2021-10-25T03:14:00Z</dcterms:created>
  <dc:creator>陈浛</dc:creator>
  <cp:lastModifiedBy>王琼</cp:lastModifiedBy>
  <dcterms:modified xsi:type="dcterms:W3CDTF">2022-10-24T03:18:15Z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9BB8120E985D454EA9DC764E13AA5EEE</vt:lpwstr>
  </property>
</Properties>
</file>