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bookmarkStart w:id="0" w:name="_GoBack"/>
      <w:bookmarkEnd w:id="0"/>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lang w:val="en-US" w:eastAsia="zh-CN"/>
        </w:rPr>
        <w:t>烟囱、起重机大梁相关检测、设计外委</w:t>
      </w:r>
      <w:r>
        <w:rPr>
          <w:rFonts w:hint="eastAsia" w:ascii="小标宋" w:hAnsi="小标宋" w:eastAsia="小标宋" w:cs="小标宋"/>
          <w:bCs/>
          <w:sz w:val="44"/>
          <w:szCs w:val="44"/>
        </w:rPr>
        <w:t>项目招标公告</w:t>
      </w:r>
    </w:p>
    <w:p>
      <w:pPr>
        <w:spacing w:line="360" w:lineRule="exact"/>
        <w:ind w:right="420"/>
        <w:jc w:val="center"/>
        <w:rPr>
          <w:rFonts w:hint="eastAsia"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JG/ZB/SC2022-WWZL08</w:t>
      </w:r>
      <w:r>
        <w:rPr>
          <w:rFonts w:hint="eastAsia" w:ascii="仿宋" w:hAnsi="仿宋" w:eastAsia="仿宋" w:cs="仿宋"/>
          <w:kern w:val="0"/>
          <w:szCs w:val="32"/>
          <w:lang w:val="en-US" w:eastAsia="zh-CN"/>
        </w:rPr>
        <w:t>1</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 w:val="32"/>
          <w:szCs w:val="32"/>
          <w:lang w:val="en-US" w:eastAsia="zh-CN"/>
        </w:rPr>
        <w:t>烟囱、起重机大梁相关检测、设计外委</w:t>
      </w:r>
      <w:r>
        <w:rPr>
          <w:rFonts w:hint="eastAsia" w:ascii="仿宋" w:hAnsi="仿宋" w:eastAsia="仿宋" w:cs="仿宋"/>
          <w:bCs/>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Cs w:val="32"/>
          <w:lang w:eastAsia="zh-CN"/>
        </w:rPr>
      </w:pPr>
      <w:r>
        <w:rPr>
          <w:rFonts w:hint="eastAsia" w:ascii="仿宋" w:hAnsi="仿宋" w:eastAsia="仿宋" w:cs="仿宋"/>
          <w:bCs/>
          <w:kern w:val="0"/>
          <w:szCs w:val="32"/>
        </w:rPr>
        <w:t>（二）技术要求：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
        <w:gridCol w:w="1333"/>
        <w:gridCol w:w="2577"/>
        <w:gridCol w:w="5098"/>
        <w:gridCol w:w="472"/>
        <w:gridCol w:w="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序号</w:t>
            </w:r>
          </w:p>
        </w:tc>
        <w:tc>
          <w:tcPr>
            <w:tcW w:w="1411"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项目名称</w:t>
            </w:r>
          </w:p>
        </w:tc>
        <w:tc>
          <w:tcPr>
            <w:tcW w:w="2706"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工作内容</w:t>
            </w:r>
          </w:p>
        </w:tc>
        <w:tc>
          <w:tcPr>
            <w:tcW w:w="5447"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项目要求</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单位</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11" w:type="dxa"/>
            <w:vMerge w:val="restart"/>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棒材加热炉烟囱加高检测及加固设计</w:t>
            </w:r>
          </w:p>
        </w:tc>
        <w:tc>
          <w:tcPr>
            <w:tcW w:w="2706"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对轧钢厂棒材加热炉2个烟囱的基础进行检测，并绘制基础图纸</w:t>
            </w:r>
          </w:p>
        </w:tc>
        <w:tc>
          <w:tcPr>
            <w:tcW w:w="5447" w:type="dxa"/>
            <w:vMerge w:val="restart"/>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1.对轧钢厂棒材加热炉2个烟囱的基础进行检测，并绘制基础图纸；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2.目前棒材加热炉烟囱高度为25.75m，要求烟囱加高至30.75m。根据烟囱基础图，校核现有烟囱基础强度是否满足规范要求，如烟囱基础强度不能满足要求，需要进行结构加固设计，并出具加固方案及设计施工图。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3.目前在用的烟囱为钢制烟囱，图纸见附件。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4.烟囱壁厚按规范要求设计；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5.设计周期30天。质保期一年。</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座</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411" w:type="dxa"/>
            <w:vMerge w:val="continue"/>
            <w:noWrap w:val="0"/>
            <w:vAlign w:val="center"/>
          </w:tcPr>
          <w:p>
            <w:pPr>
              <w:jc w:val="center"/>
              <w:rPr>
                <w:rFonts w:hint="eastAsia" w:ascii="仿宋" w:hAnsi="仿宋" w:eastAsia="仿宋" w:cs="仿宋"/>
                <w:sz w:val="21"/>
                <w:szCs w:val="21"/>
                <w:vertAlign w:val="baseline"/>
                <w:lang w:val="en-US" w:eastAsia="zh-CN"/>
              </w:rPr>
            </w:pPr>
          </w:p>
        </w:tc>
        <w:tc>
          <w:tcPr>
            <w:tcW w:w="2706"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如烟囱基础强度不能满足要求，需要进行结构加固设计，并出具加固方案及设计施工图</w:t>
            </w:r>
          </w:p>
        </w:tc>
        <w:tc>
          <w:tcPr>
            <w:tcW w:w="5447" w:type="dxa"/>
            <w:vMerge w:val="continue"/>
            <w:noWrap w:val="0"/>
            <w:vAlign w:val="center"/>
          </w:tcPr>
          <w:p>
            <w:pPr>
              <w:jc w:val="left"/>
              <w:rPr>
                <w:rFonts w:hint="eastAsia" w:ascii="仿宋" w:hAnsi="仿宋" w:eastAsia="仿宋" w:cs="仿宋"/>
                <w:sz w:val="21"/>
                <w:szCs w:val="21"/>
                <w:vertAlign w:val="baseline"/>
                <w:lang w:val="en-US" w:eastAsia="zh-CN"/>
              </w:rPr>
            </w:pP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座</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411" w:type="dxa"/>
            <w:vMerge w:val="restart"/>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西区高炉出铁场除尘器烟囱加高设计</w:t>
            </w:r>
          </w:p>
        </w:tc>
        <w:tc>
          <w:tcPr>
            <w:tcW w:w="2706"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对西区高炉环境除尘器烟囱加高设计施工图，晒图3份。</w:t>
            </w:r>
          </w:p>
        </w:tc>
        <w:tc>
          <w:tcPr>
            <w:tcW w:w="5447" w:type="dxa"/>
            <w:vMerge w:val="restart"/>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1.对西区高炉环境除尘器烟囱加高设计施工图，晒图3份。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2.1号高炉出铁场除尘器烟囱现高度22.5m，需加高6m；2号高炉出铁场1号除尘器烟囱现高度25m，需加7m；2号高炉出铁场2号除尘器烟囱现高度29m需加高1m。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3.有2号高炉出铁场2号除尘器烟囱土建基础及地勘资料，其余两座无烟囱土建基础及地勘资料，需现场勘测，计算荷载。设计周期30天。质保期一年。</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座</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411" w:type="dxa"/>
            <w:vMerge w:val="continue"/>
            <w:noWrap w:val="0"/>
            <w:vAlign w:val="center"/>
          </w:tcPr>
          <w:p>
            <w:pPr>
              <w:jc w:val="center"/>
              <w:rPr>
                <w:rFonts w:hint="eastAsia" w:ascii="仿宋" w:hAnsi="仿宋" w:eastAsia="仿宋" w:cs="仿宋"/>
                <w:sz w:val="21"/>
                <w:szCs w:val="21"/>
                <w:vertAlign w:val="baseline"/>
                <w:lang w:val="en-US" w:eastAsia="zh-CN"/>
              </w:rPr>
            </w:pPr>
          </w:p>
        </w:tc>
        <w:tc>
          <w:tcPr>
            <w:tcW w:w="2706"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两座烟囱无土建基础及地勘资料，需现场勘测，计算荷载。</w:t>
            </w:r>
          </w:p>
        </w:tc>
        <w:tc>
          <w:tcPr>
            <w:tcW w:w="5447" w:type="dxa"/>
            <w:vMerge w:val="continue"/>
            <w:noWrap w:val="0"/>
            <w:vAlign w:val="center"/>
          </w:tcPr>
          <w:p>
            <w:pPr>
              <w:jc w:val="left"/>
              <w:rPr>
                <w:rFonts w:hint="eastAsia" w:ascii="仿宋" w:hAnsi="仿宋" w:eastAsia="仿宋" w:cs="仿宋"/>
                <w:sz w:val="21"/>
                <w:szCs w:val="21"/>
                <w:vertAlign w:val="baseline"/>
                <w:lang w:val="en-US" w:eastAsia="zh-CN"/>
              </w:rPr>
            </w:pP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座</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411"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西区烧结主厂房桥式起重机大梁载荷检测</w:t>
            </w:r>
          </w:p>
        </w:tc>
        <w:tc>
          <w:tcPr>
            <w:tcW w:w="2706"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1.明确测量出载荷是否还能承受新增一台QD50/10t桥式起重机。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2.鉴定后出具承载力鉴定书，必须标明现有该框架结构载重的最大重量。</w:t>
            </w:r>
          </w:p>
        </w:tc>
        <w:tc>
          <w:tcPr>
            <w:tcW w:w="5447" w:type="dxa"/>
            <w:noWrap w:val="0"/>
            <w:vAlign w:val="center"/>
          </w:tcPr>
          <w:p>
            <w:pPr>
              <w:keepNext w:val="0"/>
              <w:keepLines w:val="0"/>
              <w:widowControl/>
              <w:suppressLineNumbers w:val="0"/>
              <w:jc w:val="left"/>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1.明确测量出载荷是否还能承受新增一台QD50/10t桥式起重机。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2.鉴定后出具承载力鉴定书，必须标明现有该框架结构载重的最大重量。工期30天。质保期一年。</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项</w:t>
            </w:r>
          </w:p>
        </w:tc>
        <w:tc>
          <w:tcPr>
            <w:tcW w:w="475"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Cs w:val="32"/>
        </w:rPr>
        <w:t>（四）计划招标时间：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27</w:t>
      </w:r>
      <w:r>
        <w:rPr>
          <w:rFonts w:hint="eastAsia" w:ascii="仿宋" w:hAnsi="仿宋" w:eastAsia="仿宋" w:cs="仿宋"/>
          <w:i w:val="0"/>
          <w:caps w:val="0"/>
          <w:color w:val="000000"/>
          <w:spacing w:val="0"/>
          <w:sz w:val="32"/>
          <w:szCs w:val="32"/>
        </w:rPr>
        <w:t>日</w:t>
      </w:r>
      <w:r>
        <w:rPr>
          <w:rFonts w:ascii="仿宋" w:hAnsi="仿宋" w:eastAsia="仿宋" w:cs="仿宋"/>
          <w:i w:val="0"/>
          <w:caps w:val="0"/>
          <w:color w:val="000000"/>
          <w:spacing w:val="0"/>
          <w:sz w:val="32"/>
          <w:szCs w:val="32"/>
        </w:rPr>
        <w:t>，具体时间以通知为准</w:t>
      </w:r>
      <w:r>
        <w:rPr>
          <w:rFonts w:hint="eastAsia" w:ascii="仿宋" w:hAnsi="仿宋" w:eastAsia="仿宋" w:cs="仿宋"/>
          <w:bCs/>
          <w:kern w:val="0"/>
          <w:sz w:val="32"/>
          <w:szCs w:val="32"/>
          <w:lang w:val="en-US" w:eastAsia="zh-CN"/>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 w:val="32"/>
          <w:szCs w:val="32"/>
          <w:lang w:val="en-US" w:eastAsia="zh-CN"/>
        </w:rPr>
        <w:t>（五）</w:t>
      </w:r>
      <w:r>
        <w:rPr>
          <w:rFonts w:hint="eastAsia" w:ascii="仿宋" w:hAnsi="仿宋" w:eastAsia="仿宋" w:cs="仿宋"/>
          <w:bCs/>
          <w:kern w:val="0"/>
          <w:sz w:val="32"/>
          <w:szCs w:val="32"/>
        </w:rPr>
        <w:t>报名截止时间：</w:t>
      </w:r>
      <w:r>
        <w:rPr>
          <w:rFonts w:hint="eastAsia" w:ascii="仿宋" w:hAnsi="仿宋" w:eastAsia="仿宋" w:cs="仿宋"/>
          <w:i w:val="0"/>
          <w:caps w:val="0"/>
          <w:color w:val="000000"/>
          <w:spacing w:val="0"/>
          <w:sz w:val="32"/>
          <w:szCs w:val="32"/>
          <w:lang w:val="en-US" w:eastAsia="zh-CN"/>
        </w:rPr>
        <w:t>2022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日</w:t>
      </w:r>
      <w:r>
        <w:rPr>
          <w:rFonts w:hint="eastAsia" w:ascii="仿宋" w:hAnsi="仿宋" w:eastAsia="仿宋" w:cs="仿宋"/>
          <w:i w:val="0"/>
          <w:caps w:val="0"/>
          <w:color w:val="000000"/>
          <w:spacing w:val="0"/>
          <w:sz w:val="32"/>
          <w:szCs w:val="32"/>
          <w:lang w:val="en-US" w:eastAsia="zh-CN"/>
        </w:rPr>
        <w:t>17：00前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检测公司报名除提供检测资质外需提供分包单位设计资质，或设计单位报名需提供分包单位的检测资质。检测资质要求提供建设工程质量检测机构资质证书（含地基基础工程检测、主体结构工程检测和钢结构工程检测）、检验检测机构资质认定证书（原CMA）、中国合格评定国家认可委颁发的检验机构认可证书（CNAS）。设计资质需冶金行业乙级及以上工程设计资质</w:t>
      </w:r>
      <w:r>
        <w:rPr>
          <w:rFonts w:hint="eastAsia" w:ascii="仿宋" w:hAnsi="仿宋" w:eastAsia="仿宋" w:cs="仿宋"/>
          <w:kern w:val="0"/>
          <w:sz w:val="32"/>
          <w:szCs w:val="32"/>
          <w:lang w:val="en-US" w:eastAsia="zh-CN"/>
        </w:rPr>
        <w:t>。</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三）提供基础检测、基础加固设计各一份业绩合同复印件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检测公司报名除提供检测资质外需提供分包单位设计资质，或设计单位报名需提供分包单位的检测资质。检测资质要求提供建设工程质量检测机构资质证书（含地基基础工程检测、主体结构工程检测和钢结构工程检测）、检验检测机构资质认定证书（原CMA）、中国合格评定国家认可委颁发的检验机构认可证书（CNAS）。设计资质需冶金行业乙级及以上工程设计资质。</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提供基础检测、基础加固设计各一份业绩合同复印件。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Cs w:val="32"/>
        </w:rPr>
        <w:t>（四）法务监审部监督电话：李工18870210166。</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7</w:t>
      </w:r>
      <w:r>
        <w:rPr>
          <w:rFonts w:hint="eastAsia" w:ascii="仿宋" w:hAnsi="仿宋" w:eastAsia="仿宋" w:cs="仿宋"/>
          <w:kern w:val="0"/>
          <w:szCs w:val="32"/>
        </w:rPr>
        <w:t>月</w:t>
      </w:r>
      <w:r>
        <w:rPr>
          <w:rFonts w:hint="eastAsia" w:ascii="仿宋" w:hAnsi="仿宋" w:eastAsia="仿宋" w:cs="仿宋"/>
          <w:kern w:val="0"/>
          <w:szCs w:val="32"/>
          <w:lang w:val="en-US" w:eastAsia="zh-CN"/>
        </w:rPr>
        <w:t>13</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default" w:ascii="宋体" w:hAnsi="宋体"/>
          <w:b/>
          <w:sz w:val="32"/>
          <w:szCs w:val="32"/>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8B25CA"/>
    <w:rsid w:val="03D3511B"/>
    <w:rsid w:val="05CA2E39"/>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B1A3E7B"/>
    <w:rsid w:val="1C156FDD"/>
    <w:rsid w:val="1CCB1D67"/>
    <w:rsid w:val="1F6F10D0"/>
    <w:rsid w:val="1FDE713F"/>
    <w:rsid w:val="224F0CB9"/>
    <w:rsid w:val="23E517E3"/>
    <w:rsid w:val="244C5333"/>
    <w:rsid w:val="24ED1D7C"/>
    <w:rsid w:val="256269E8"/>
    <w:rsid w:val="27DD636C"/>
    <w:rsid w:val="2C0474D9"/>
    <w:rsid w:val="2D91556D"/>
    <w:rsid w:val="31A907B5"/>
    <w:rsid w:val="333326C5"/>
    <w:rsid w:val="336A3DEE"/>
    <w:rsid w:val="34442E37"/>
    <w:rsid w:val="35283941"/>
    <w:rsid w:val="363D1FD8"/>
    <w:rsid w:val="37A706A2"/>
    <w:rsid w:val="37DE7AF1"/>
    <w:rsid w:val="3828068F"/>
    <w:rsid w:val="397813CB"/>
    <w:rsid w:val="399504CA"/>
    <w:rsid w:val="3B80099C"/>
    <w:rsid w:val="3D0D4D0E"/>
    <w:rsid w:val="3DCF7175"/>
    <w:rsid w:val="3E35748B"/>
    <w:rsid w:val="3E773888"/>
    <w:rsid w:val="3E897C51"/>
    <w:rsid w:val="455712B1"/>
    <w:rsid w:val="4689585C"/>
    <w:rsid w:val="470B6D81"/>
    <w:rsid w:val="4DEF1745"/>
    <w:rsid w:val="4DFA26DB"/>
    <w:rsid w:val="4F4003CF"/>
    <w:rsid w:val="4FBA1557"/>
    <w:rsid w:val="50FB5B77"/>
    <w:rsid w:val="535E196B"/>
    <w:rsid w:val="53AF291F"/>
    <w:rsid w:val="54B11476"/>
    <w:rsid w:val="54DC7D6C"/>
    <w:rsid w:val="565B421E"/>
    <w:rsid w:val="587A36AD"/>
    <w:rsid w:val="5CB7558D"/>
    <w:rsid w:val="5E2547BF"/>
    <w:rsid w:val="61AA12A2"/>
    <w:rsid w:val="61AF5267"/>
    <w:rsid w:val="63D23ADB"/>
    <w:rsid w:val="64C91E27"/>
    <w:rsid w:val="650643D4"/>
    <w:rsid w:val="659727D9"/>
    <w:rsid w:val="67641B2F"/>
    <w:rsid w:val="67DE7169"/>
    <w:rsid w:val="69F96B32"/>
    <w:rsid w:val="6A442D80"/>
    <w:rsid w:val="6B660815"/>
    <w:rsid w:val="6C6664D0"/>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eastAsia" w:ascii="宋体" w:hAnsi="宋体" w:eastAsia="宋体" w:cs="宋体"/>
      <w:b/>
      <w:bCs/>
      <w:color w:val="000000"/>
      <w:sz w:val="20"/>
      <w:szCs w:val="20"/>
      <w:u w:val="none"/>
      <w:vertAlign w:val="superscript"/>
    </w:rPr>
  </w:style>
  <w:style w:type="character" w:customStyle="1" w:styleId="13">
    <w:name w:val="font4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3396</Words>
  <Characters>3717</Characters>
  <Lines>29</Lines>
  <Paragraphs>8</Paragraphs>
  <TotalTime>2</TotalTime>
  <ScaleCrop>false</ScaleCrop>
  <LinksUpToDate>false</LinksUpToDate>
  <CharactersWithSpaces>3783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丫ζ，阿猫呢？</cp:lastModifiedBy>
  <cp:lastPrinted>2021-06-17T03:15:00Z</cp:lastPrinted>
  <dcterms:modified xsi:type="dcterms:W3CDTF">2022-07-13T10:15:00Z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DA3F9CB4C4F24C93BF6A18FA2B2B5B27</vt:lpwstr>
  </property>
</Properties>
</file>