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小标宋" w:hAnsi="小标宋" w:eastAsia="小标宋" w:cs="小标宋"/>
          <w:bCs/>
          <w:sz w:val="44"/>
          <w:szCs w:val="44"/>
        </w:rPr>
      </w:pPr>
      <w:r>
        <w:rPr>
          <w:rFonts w:hint="eastAsia" w:ascii="小标宋" w:hAnsi="小标宋" w:eastAsia="小标宋" w:cs="小标宋"/>
          <w:bCs/>
          <w:sz w:val="44"/>
          <w:szCs w:val="44"/>
        </w:rPr>
        <w:t>九江萍钢钢铁有限公司</w:t>
      </w:r>
    </w:p>
    <w:p>
      <w:pPr>
        <w:spacing w:line="0" w:lineRule="atLeast"/>
        <w:jc w:val="center"/>
        <w:rPr>
          <w:rFonts w:ascii="小标宋" w:hAnsi="小标宋" w:eastAsia="小标宋" w:cs="小标宋"/>
          <w:bCs/>
          <w:sz w:val="44"/>
          <w:szCs w:val="44"/>
        </w:rPr>
      </w:pPr>
      <w:r>
        <w:rPr>
          <w:rFonts w:hint="eastAsia" w:ascii="小标宋" w:hAnsi="小标宋" w:eastAsia="小标宋" w:cs="小标宋"/>
          <w:bCs/>
          <w:sz w:val="44"/>
          <w:szCs w:val="44"/>
          <w:lang w:val="en-US" w:eastAsia="zh-CN"/>
        </w:rPr>
        <w:t>生产区域道路修复</w:t>
      </w:r>
      <w:r>
        <w:rPr>
          <w:rFonts w:hint="eastAsia" w:ascii="小标宋" w:hAnsi="小标宋" w:eastAsia="小标宋" w:cs="小标宋"/>
          <w:bCs/>
          <w:sz w:val="44"/>
          <w:szCs w:val="44"/>
        </w:rPr>
        <w:t>项目招标公告</w:t>
      </w:r>
    </w:p>
    <w:p>
      <w:pPr>
        <w:spacing w:line="360" w:lineRule="exact"/>
        <w:ind w:right="420"/>
        <w:jc w:val="center"/>
        <w:rPr>
          <w:rFonts w:hint="default" w:ascii="仿宋" w:hAnsi="仿宋" w:eastAsia="仿宋" w:cs="仿宋"/>
          <w:szCs w:val="32"/>
          <w:lang w:val="en-US" w:eastAsia="zh-CN"/>
        </w:rPr>
      </w:pPr>
      <w:r>
        <w:rPr>
          <w:rFonts w:hint="eastAsia" w:ascii="仿宋" w:hAnsi="仿宋" w:eastAsia="仿宋" w:cs="仿宋"/>
          <w:szCs w:val="32"/>
        </w:rPr>
        <w:t>招标编号：</w:t>
      </w:r>
      <w:r>
        <w:rPr>
          <w:rFonts w:hint="eastAsia" w:ascii="仿宋" w:hAnsi="仿宋" w:eastAsia="仿宋" w:cs="仿宋"/>
          <w:kern w:val="0"/>
          <w:szCs w:val="32"/>
        </w:rPr>
        <w:t>JG/ZB/SC2022-WWZL080</w:t>
      </w:r>
    </w:p>
    <w:p>
      <w:pPr>
        <w:spacing w:line="360" w:lineRule="exact"/>
        <w:ind w:right="420" w:firstLine="640" w:firstLineChars="200"/>
        <w:rPr>
          <w:rFonts w:ascii="仿宋" w:hAnsi="仿宋" w:eastAsia="仿宋" w:cs="仿宋"/>
          <w:szCs w:val="32"/>
        </w:rPr>
      </w:pPr>
      <w:r>
        <w:rPr>
          <w:rFonts w:hint="eastAsia" w:ascii="仿宋" w:hAnsi="仿宋" w:eastAsia="仿宋" w:cs="仿宋"/>
          <w:szCs w:val="32"/>
        </w:rPr>
        <w:t>九江萍钢钢铁有限公司拟对以下项目进行公开招标，欢迎符合招标条件的单位踊跃参与投标。</w:t>
      </w:r>
      <w:r>
        <w:rPr>
          <w:rFonts w:hint="eastAsia" w:ascii="仿宋" w:hAnsi="仿宋" w:eastAsia="仿宋" w:cs="仿宋"/>
          <w:szCs w:val="32"/>
          <w:lang w:val="zh-CN"/>
        </w:rPr>
        <w:t>　</w:t>
      </w:r>
    </w:p>
    <w:p>
      <w:pPr>
        <w:spacing w:line="360" w:lineRule="exact"/>
        <w:ind w:firstLine="643" w:firstLineChars="200"/>
        <w:rPr>
          <w:rFonts w:ascii="仿宋" w:hAnsi="仿宋" w:eastAsia="仿宋" w:cs="仿宋"/>
          <w:b/>
          <w:bCs/>
          <w:kern w:val="0"/>
          <w:szCs w:val="32"/>
        </w:rPr>
      </w:pPr>
      <w:r>
        <w:rPr>
          <w:rFonts w:hint="eastAsia" w:ascii="仿宋" w:hAnsi="仿宋" w:eastAsia="仿宋" w:cs="仿宋"/>
          <w:b/>
          <w:bCs/>
          <w:kern w:val="0"/>
          <w:szCs w:val="32"/>
        </w:rPr>
        <w:t>一、招标项目内容、技术要求、招标数量、计划招标时间等</w:t>
      </w:r>
    </w:p>
    <w:p>
      <w:pPr>
        <w:spacing w:line="360" w:lineRule="exact"/>
        <w:ind w:firstLine="640" w:firstLineChars="200"/>
        <w:rPr>
          <w:rFonts w:hint="eastAsia" w:ascii="仿宋" w:hAnsi="仿宋" w:eastAsia="仿宋" w:cs="仿宋"/>
          <w:bCs/>
          <w:kern w:val="0"/>
          <w:szCs w:val="32"/>
          <w:lang w:eastAsia="zh-CN"/>
        </w:rPr>
      </w:pPr>
      <w:r>
        <w:rPr>
          <w:rFonts w:hint="eastAsia" w:ascii="仿宋" w:hAnsi="仿宋" w:eastAsia="仿宋" w:cs="仿宋"/>
          <w:szCs w:val="32"/>
        </w:rPr>
        <w:t>（一）</w:t>
      </w:r>
      <w:r>
        <w:rPr>
          <w:rFonts w:hint="eastAsia" w:ascii="仿宋" w:hAnsi="仿宋" w:eastAsia="仿宋" w:cs="仿宋"/>
          <w:bCs/>
          <w:kern w:val="0"/>
          <w:szCs w:val="32"/>
        </w:rPr>
        <w:t>招标项目名称：</w:t>
      </w:r>
      <w:r>
        <w:rPr>
          <w:rFonts w:hint="eastAsia" w:ascii="仿宋" w:hAnsi="仿宋" w:eastAsia="仿宋" w:cs="仿宋"/>
          <w:bCs/>
          <w:kern w:val="0"/>
          <w:sz w:val="32"/>
          <w:szCs w:val="32"/>
          <w:lang w:val="en-US" w:eastAsia="zh-CN"/>
        </w:rPr>
        <w:t>生产区域道路修复</w:t>
      </w:r>
      <w:r>
        <w:rPr>
          <w:rFonts w:hint="eastAsia" w:ascii="仿宋" w:hAnsi="仿宋" w:eastAsia="仿宋" w:cs="仿宋"/>
          <w:bCs/>
          <w:kern w:val="0"/>
          <w:szCs w:val="32"/>
          <w:lang w:eastAsia="zh-CN"/>
        </w:rPr>
        <w:t>。</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bCs/>
          <w:kern w:val="0"/>
          <w:szCs w:val="32"/>
        </w:rPr>
      </w:pPr>
      <w:r>
        <w:rPr>
          <w:rFonts w:hint="eastAsia" w:ascii="仿宋" w:hAnsi="仿宋" w:eastAsia="仿宋" w:cs="仿宋"/>
          <w:bCs/>
          <w:kern w:val="0"/>
          <w:szCs w:val="32"/>
        </w:rPr>
        <w:t>（二）技术要求：</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bCs/>
          <w:kern w:val="0"/>
          <w:sz w:val="32"/>
          <w:szCs w:val="32"/>
          <w:lang w:eastAsia="zh-CN"/>
        </w:rPr>
      </w:pPr>
      <w:r>
        <w:rPr>
          <w:rFonts w:hint="eastAsia" w:ascii="仿宋" w:hAnsi="仿宋" w:eastAsia="仿宋" w:cs="仿宋"/>
          <w:bCs/>
          <w:kern w:val="0"/>
          <w:sz w:val="32"/>
          <w:szCs w:val="32"/>
        </w:rPr>
        <w:t>1.破损混凝土道路修复：现有破损混凝土和沥青路面切割区分后进行破除。地面破除后如混凝土内含钢筋，由</w:t>
      </w:r>
      <w:r>
        <w:rPr>
          <w:rFonts w:hint="eastAsia" w:ascii="仿宋" w:hAnsi="仿宋" w:eastAsia="仿宋" w:cs="仿宋"/>
          <w:bCs/>
          <w:kern w:val="0"/>
          <w:sz w:val="32"/>
          <w:szCs w:val="32"/>
          <w:lang w:eastAsia="zh-CN"/>
        </w:rPr>
        <w:t>投标单位</w:t>
      </w:r>
      <w:r>
        <w:rPr>
          <w:rFonts w:hint="eastAsia" w:ascii="仿宋" w:hAnsi="仿宋" w:eastAsia="仿宋" w:cs="仿宋"/>
          <w:bCs/>
          <w:kern w:val="0"/>
          <w:sz w:val="32"/>
          <w:szCs w:val="32"/>
        </w:rPr>
        <w:t>负责进行破除及切割摆放在现场，</w:t>
      </w:r>
      <w:r>
        <w:rPr>
          <w:rFonts w:hint="eastAsia" w:ascii="仿宋" w:hAnsi="仿宋" w:eastAsia="仿宋" w:cs="仿宋"/>
          <w:bCs/>
          <w:kern w:val="0"/>
          <w:sz w:val="32"/>
          <w:szCs w:val="32"/>
          <w:lang w:eastAsia="zh-CN"/>
        </w:rPr>
        <w:t>招标单位</w:t>
      </w:r>
      <w:r>
        <w:rPr>
          <w:rFonts w:hint="eastAsia" w:ascii="仿宋" w:hAnsi="仿宋" w:eastAsia="仿宋" w:cs="仿宋"/>
          <w:bCs/>
          <w:kern w:val="0"/>
          <w:sz w:val="32"/>
          <w:szCs w:val="32"/>
        </w:rPr>
        <w:t>负责运输。超量破除地面不计算额外工作量，以</w:t>
      </w:r>
      <w:r>
        <w:rPr>
          <w:rFonts w:hint="eastAsia" w:ascii="仿宋" w:hAnsi="仿宋" w:eastAsia="仿宋" w:cs="仿宋"/>
          <w:bCs/>
          <w:kern w:val="0"/>
          <w:sz w:val="32"/>
          <w:szCs w:val="32"/>
          <w:lang w:eastAsia="zh-CN"/>
        </w:rPr>
        <w:t>招标单位</w:t>
      </w:r>
      <w:r>
        <w:rPr>
          <w:rFonts w:hint="eastAsia" w:ascii="仿宋" w:hAnsi="仿宋" w:eastAsia="仿宋" w:cs="仿宋"/>
          <w:bCs/>
          <w:kern w:val="0"/>
          <w:sz w:val="32"/>
          <w:szCs w:val="32"/>
        </w:rPr>
        <w:t>施工要求中破除深度为准。积水由</w:t>
      </w:r>
      <w:r>
        <w:rPr>
          <w:rFonts w:hint="eastAsia" w:ascii="仿宋" w:hAnsi="仿宋" w:eastAsia="仿宋" w:cs="仿宋"/>
          <w:bCs/>
          <w:kern w:val="0"/>
          <w:sz w:val="32"/>
          <w:szCs w:val="32"/>
          <w:lang w:eastAsia="zh-CN"/>
        </w:rPr>
        <w:t>投标单位</w:t>
      </w:r>
      <w:r>
        <w:rPr>
          <w:rFonts w:hint="eastAsia" w:ascii="仿宋" w:hAnsi="仿宋" w:eastAsia="仿宋" w:cs="仿宋"/>
          <w:bCs/>
          <w:kern w:val="0"/>
          <w:sz w:val="32"/>
          <w:szCs w:val="32"/>
        </w:rPr>
        <w:t>负责清理。C40混凝土浇筑厚度300mm，抹面，保养等工序。钢筋采用Φ14（含）以上，双层双向、间距200mm×200mm。铺设200mm厚级配2cm和4cm规格碎石。根据现场实际情况，混凝土浇筑后预留厚度100mm便于后续铺设沥青</w:t>
      </w:r>
      <w:r>
        <w:rPr>
          <w:rFonts w:hint="eastAsia" w:ascii="仿宋" w:hAnsi="仿宋" w:eastAsia="仿宋" w:cs="仿宋"/>
          <w:bCs/>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2.热熔标识线：颜色要求黄色或白色，标识线宽度为0.15m，表面喷洒玻璃珠粒。施工干燥后涂膜层应无皱纹、斑点、起泡、裂纹、脱落、粘胎等现象。施划道路边线、交通斑马线及交通指示箭头等。</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val="en-US" w:eastAsia="zh-CN"/>
        </w:rPr>
        <w:t>3.10cm厚沥青铺设：原有破损处沥青清理及合法处置，混凝土基础清理后进行乳化沥青透油层封层，沥青正式摊铺前满铺玻璃纤维土工格栅。要求底层6cm厚度沥青采用粗粒式沥青（AC-25C），面层4cm厚沥青采用细粒式沥青（AC-13C），底面两层均采用SBS改性沥青。</w:t>
      </w:r>
    </w:p>
    <w:p>
      <w:pPr>
        <w:spacing w:line="360" w:lineRule="exact"/>
        <w:ind w:firstLine="640" w:firstLineChars="200"/>
        <w:rPr>
          <w:rFonts w:hint="eastAsia" w:ascii="仿宋" w:hAnsi="仿宋" w:eastAsia="仿宋" w:cs="仿宋"/>
          <w:bCs/>
          <w:kern w:val="0"/>
          <w:szCs w:val="32"/>
        </w:rPr>
      </w:pPr>
      <w:r>
        <w:rPr>
          <w:rFonts w:hint="eastAsia" w:ascii="仿宋" w:hAnsi="仿宋" w:eastAsia="仿宋" w:cs="仿宋"/>
          <w:bCs/>
          <w:kern w:val="0"/>
          <w:sz w:val="32"/>
          <w:szCs w:val="32"/>
          <w:lang w:val="en-US" w:eastAsia="zh-CN"/>
        </w:rPr>
        <w:t>4.合同签订生效起执行期一年，具体项目以《任务接收确认单》约定为准。招标单位提供的钢筋尽量选用14号钢筋，少部分选用16号、18号钢筋，投标单位负责其他施工所需工器具及材料。质保期一年</w:t>
      </w:r>
      <w:r>
        <w:rPr>
          <w:rFonts w:hint="eastAsia" w:ascii="仿宋" w:hAnsi="仿宋" w:eastAsia="仿宋" w:cs="仿宋"/>
          <w:bCs/>
          <w:kern w:val="0"/>
          <w:szCs w:val="32"/>
        </w:rPr>
        <w:t>。</w:t>
      </w:r>
    </w:p>
    <w:p>
      <w:pPr>
        <w:spacing w:line="360" w:lineRule="exact"/>
        <w:ind w:firstLine="640" w:firstLineChars="200"/>
        <w:rPr>
          <w:rFonts w:hint="eastAsia" w:ascii="仿宋" w:hAnsi="仿宋" w:eastAsia="仿宋" w:cs="仿宋"/>
          <w:bCs/>
          <w:kern w:val="0"/>
          <w:szCs w:val="32"/>
          <w:lang w:eastAsia="zh-CN"/>
        </w:rPr>
      </w:pPr>
      <w:r>
        <w:rPr>
          <w:rFonts w:hint="eastAsia" w:ascii="仿宋" w:hAnsi="仿宋" w:eastAsia="仿宋" w:cs="仿宋"/>
          <w:bCs/>
          <w:kern w:val="0"/>
          <w:szCs w:val="32"/>
        </w:rPr>
        <w:t>（三）招标数量：</w:t>
      </w:r>
      <w:r>
        <w:rPr>
          <w:rFonts w:hint="eastAsia" w:ascii="仿宋" w:hAnsi="仿宋" w:eastAsia="仿宋" w:cs="仿宋"/>
          <w:bCs/>
          <w:kern w:val="0"/>
          <w:szCs w:val="32"/>
          <w:lang w:val="en-US" w:eastAsia="zh-CN"/>
        </w:rPr>
        <w:t>预计混凝土修复3150㎡，热熔标识线施工16500m及10cm厚沥青铺设8280㎡。</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Cs w:val="32"/>
        </w:rPr>
        <w:t>（四）计划招标时间：</w:t>
      </w:r>
      <w:r>
        <w:rPr>
          <w:rFonts w:ascii="仿宋" w:hAnsi="仿宋" w:eastAsia="仿宋" w:cs="仿宋"/>
          <w:i w:val="0"/>
          <w:caps w:val="0"/>
          <w:color w:val="000000"/>
          <w:spacing w:val="0"/>
          <w:sz w:val="32"/>
          <w:szCs w:val="32"/>
          <w:lang w:val="en-US"/>
        </w:rPr>
        <w:t>20</w:t>
      </w:r>
      <w:r>
        <w:rPr>
          <w:rFonts w:hint="eastAsia" w:ascii="仿宋" w:hAnsi="仿宋" w:eastAsia="仿宋" w:cs="仿宋"/>
          <w:i w:val="0"/>
          <w:caps w:val="0"/>
          <w:color w:val="000000"/>
          <w:spacing w:val="0"/>
          <w:sz w:val="32"/>
          <w:szCs w:val="32"/>
          <w:lang w:val="en-US" w:eastAsia="zh-CN"/>
        </w:rPr>
        <w:t>22</w:t>
      </w:r>
      <w:r>
        <w:rPr>
          <w:rFonts w:hint="eastAsia" w:ascii="仿宋" w:hAnsi="仿宋" w:eastAsia="仿宋" w:cs="仿宋"/>
          <w:i w:val="0"/>
          <w:caps w:val="0"/>
          <w:color w:val="000000"/>
          <w:spacing w:val="0"/>
          <w:sz w:val="32"/>
          <w:szCs w:val="32"/>
        </w:rPr>
        <w:t>年</w:t>
      </w:r>
      <w:r>
        <w:rPr>
          <w:rFonts w:hint="eastAsia" w:ascii="仿宋" w:hAnsi="仿宋" w:eastAsia="仿宋" w:cs="仿宋"/>
          <w:i w:val="0"/>
          <w:caps w:val="0"/>
          <w:color w:val="000000"/>
          <w:spacing w:val="0"/>
          <w:sz w:val="32"/>
          <w:szCs w:val="32"/>
          <w:lang w:val="en-US" w:eastAsia="zh-CN"/>
        </w:rPr>
        <w:t>7</w:t>
      </w:r>
      <w:r>
        <w:rPr>
          <w:rFonts w:hint="eastAsia" w:ascii="仿宋" w:hAnsi="仿宋" w:eastAsia="仿宋" w:cs="仿宋"/>
          <w:i w:val="0"/>
          <w:caps w:val="0"/>
          <w:color w:val="000000"/>
          <w:spacing w:val="0"/>
          <w:sz w:val="32"/>
          <w:szCs w:val="32"/>
        </w:rPr>
        <w:t>月</w:t>
      </w:r>
      <w:r>
        <w:rPr>
          <w:rFonts w:hint="eastAsia" w:ascii="仿宋" w:hAnsi="仿宋" w:eastAsia="仿宋" w:cs="仿宋"/>
          <w:i w:val="0"/>
          <w:caps w:val="0"/>
          <w:color w:val="000000"/>
          <w:spacing w:val="0"/>
          <w:sz w:val="32"/>
          <w:szCs w:val="32"/>
          <w:lang w:val="en-US" w:eastAsia="zh-CN"/>
        </w:rPr>
        <w:t>28</w:t>
      </w:r>
      <w:bookmarkStart w:id="0" w:name="_GoBack"/>
      <w:bookmarkEnd w:id="0"/>
      <w:r>
        <w:rPr>
          <w:rFonts w:hint="eastAsia" w:ascii="仿宋" w:hAnsi="仿宋" w:eastAsia="仿宋" w:cs="仿宋"/>
          <w:i w:val="0"/>
          <w:caps w:val="0"/>
          <w:color w:val="000000"/>
          <w:spacing w:val="0"/>
          <w:sz w:val="32"/>
          <w:szCs w:val="32"/>
        </w:rPr>
        <w:t>日</w:t>
      </w:r>
      <w:r>
        <w:rPr>
          <w:rFonts w:ascii="仿宋" w:hAnsi="仿宋" w:eastAsia="仿宋" w:cs="仿宋"/>
          <w:i w:val="0"/>
          <w:caps w:val="0"/>
          <w:color w:val="000000"/>
          <w:spacing w:val="0"/>
          <w:sz w:val="32"/>
          <w:szCs w:val="32"/>
        </w:rPr>
        <w:t>，具体时间以通知为准</w:t>
      </w:r>
      <w:r>
        <w:rPr>
          <w:rFonts w:hint="eastAsia" w:ascii="仿宋" w:hAnsi="仿宋" w:eastAsia="仿宋" w:cs="仿宋"/>
          <w:bCs/>
          <w:kern w:val="0"/>
          <w:sz w:val="32"/>
          <w:szCs w:val="32"/>
          <w:lang w:val="en-US" w:eastAsia="zh-CN"/>
        </w:rPr>
        <w:t>。</w:t>
      </w:r>
    </w:p>
    <w:p>
      <w:pPr>
        <w:spacing w:line="360" w:lineRule="exact"/>
        <w:ind w:firstLine="640" w:firstLineChars="200"/>
        <w:rPr>
          <w:rFonts w:ascii="仿宋" w:hAnsi="仿宋" w:eastAsia="仿宋" w:cs="仿宋"/>
          <w:b/>
          <w:bCs/>
          <w:kern w:val="0"/>
          <w:szCs w:val="32"/>
        </w:rPr>
      </w:pPr>
      <w:r>
        <w:rPr>
          <w:rFonts w:hint="eastAsia" w:ascii="仿宋" w:hAnsi="仿宋" w:eastAsia="仿宋" w:cs="仿宋"/>
          <w:bCs/>
          <w:kern w:val="0"/>
          <w:sz w:val="32"/>
          <w:szCs w:val="32"/>
          <w:lang w:val="en-US" w:eastAsia="zh-CN"/>
        </w:rPr>
        <w:t>（五）</w:t>
      </w:r>
      <w:r>
        <w:rPr>
          <w:rFonts w:hint="eastAsia" w:ascii="仿宋" w:hAnsi="仿宋" w:eastAsia="仿宋" w:cs="仿宋"/>
          <w:bCs/>
          <w:kern w:val="0"/>
          <w:sz w:val="32"/>
          <w:szCs w:val="32"/>
        </w:rPr>
        <w:t>报名截止时间：</w:t>
      </w:r>
      <w:r>
        <w:rPr>
          <w:rFonts w:hint="eastAsia" w:ascii="仿宋" w:hAnsi="仿宋" w:eastAsia="仿宋" w:cs="仿宋"/>
          <w:i w:val="0"/>
          <w:caps w:val="0"/>
          <w:color w:val="000000"/>
          <w:spacing w:val="0"/>
          <w:sz w:val="32"/>
          <w:szCs w:val="32"/>
          <w:lang w:val="en-US" w:eastAsia="zh-CN"/>
        </w:rPr>
        <w:t>2022</w:t>
      </w:r>
      <w:r>
        <w:rPr>
          <w:rFonts w:hint="eastAsia" w:ascii="仿宋" w:hAnsi="仿宋" w:eastAsia="仿宋" w:cs="仿宋"/>
          <w:i w:val="0"/>
          <w:caps w:val="0"/>
          <w:color w:val="000000"/>
          <w:spacing w:val="0"/>
          <w:sz w:val="32"/>
          <w:szCs w:val="32"/>
        </w:rPr>
        <w:t>年</w:t>
      </w:r>
      <w:r>
        <w:rPr>
          <w:rFonts w:hint="eastAsia" w:ascii="仿宋" w:hAnsi="仿宋" w:eastAsia="仿宋" w:cs="仿宋"/>
          <w:i w:val="0"/>
          <w:caps w:val="0"/>
          <w:color w:val="000000"/>
          <w:spacing w:val="0"/>
          <w:sz w:val="32"/>
          <w:szCs w:val="32"/>
          <w:lang w:val="en-US" w:eastAsia="zh-CN"/>
        </w:rPr>
        <w:t>7</w:t>
      </w:r>
      <w:r>
        <w:rPr>
          <w:rFonts w:hint="eastAsia" w:ascii="仿宋" w:hAnsi="仿宋" w:eastAsia="仿宋" w:cs="仿宋"/>
          <w:i w:val="0"/>
          <w:caps w:val="0"/>
          <w:color w:val="000000"/>
          <w:spacing w:val="0"/>
          <w:sz w:val="32"/>
          <w:szCs w:val="32"/>
        </w:rPr>
        <w:t>月</w:t>
      </w:r>
      <w:r>
        <w:rPr>
          <w:rFonts w:hint="eastAsia" w:ascii="仿宋" w:hAnsi="仿宋" w:eastAsia="仿宋" w:cs="仿宋"/>
          <w:i w:val="0"/>
          <w:caps w:val="0"/>
          <w:color w:val="000000"/>
          <w:spacing w:val="0"/>
          <w:sz w:val="32"/>
          <w:szCs w:val="32"/>
          <w:lang w:val="en-US" w:eastAsia="zh-CN"/>
        </w:rPr>
        <w:t>21</w:t>
      </w:r>
      <w:r>
        <w:rPr>
          <w:rFonts w:hint="eastAsia" w:ascii="仿宋" w:hAnsi="仿宋" w:eastAsia="仿宋" w:cs="仿宋"/>
          <w:i w:val="0"/>
          <w:caps w:val="0"/>
          <w:color w:val="000000"/>
          <w:spacing w:val="0"/>
          <w:sz w:val="32"/>
          <w:szCs w:val="32"/>
        </w:rPr>
        <w:t>日</w:t>
      </w:r>
      <w:r>
        <w:rPr>
          <w:rFonts w:hint="eastAsia" w:ascii="仿宋" w:hAnsi="仿宋" w:eastAsia="仿宋" w:cs="仿宋"/>
          <w:i w:val="0"/>
          <w:caps w:val="0"/>
          <w:color w:val="000000"/>
          <w:spacing w:val="0"/>
          <w:sz w:val="32"/>
          <w:szCs w:val="32"/>
          <w:lang w:val="en-US" w:eastAsia="zh-CN"/>
        </w:rPr>
        <w:t>17：00前</w:t>
      </w:r>
      <w:r>
        <w:rPr>
          <w:rFonts w:hint="eastAsia" w:ascii="仿宋" w:hAnsi="仿宋" w:eastAsia="仿宋" w:cs="仿宋"/>
          <w:szCs w:val="32"/>
        </w:rPr>
        <w:t>。</w:t>
      </w:r>
    </w:p>
    <w:p>
      <w:pPr>
        <w:spacing w:line="360" w:lineRule="exact"/>
        <w:ind w:firstLine="640" w:firstLineChars="200"/>
        <w:rPr>
          <w:rFonts w:ascii="仿宋" w:hAnsi="仿宋" w:eastAsia="仿宋" w:cs="仿宋"/>
          <w:szCs w:val="32"/>
        </w:rPr>
      </w:pPr>
      <w:r>
        <w:rPr>
          <w:rFonts w:hint="eastAsia" w:ascii="仿宋" w:hAnsi="仿宋" w:eastAsia="仿宋" w:cs="仿宋"/>
          <w:szCs w:val="32"/>
        </w:rPr>
        <w:t>（六）中标后合同签订完成期限：</w:t>
      </w:r>
      <w:r>
        <w:rPr>
          <w:rFonts w:hint="eastAsia" w:ascii="仿宋" w:hAnsi="仿宋" w:eastAsia="仿宋" w:cs="仿宋"/>
          <w:szCs w:val="32"/>
          <w:lang w:val="en-US" w:eastAsia="zh-CN"/>
        </w:rPr>
        <w:t>10</w:t>
      </w:r>
      <w:r>
        <w:rPr>
          <w:rFonts w:hint="eastAsia" w:ascii="仿宋" w:hAnsi="仿宋" w:eastAsia="仿宋" w:cs="仿宋"/>
          <w:szCs w:val="32"/>
        </w:rPr>
        <w:t>天内。</w:t>
      </w:r>
    </w:p>
    <w:p>
      <w:pPr>
        <w:spacing w:line="360" w:lineRule="exact"/>
        <w:ind w:firstLine="640" w:firstLineChars="200"/>
        <w:rPr>
          <w:rFonts w:hint="eastAsia" w:ascii="仿宋" w:hAnsi="仿宋" w:eastAsia="仿宋" w:cs="仿宋"/>
          <w:szCs w:val="32"/>
        </w:rPr>
      </w:pPr>
      <w:r>
        <w:rPr>
          <w:rFonts w:hint="eastAsia" w:ascii="仿宋" w:hAnsi="仿宋" w:eastAsia="仿宋" w:cs="仿宋"/>
          <w:szCs w:val="32"/>
        </w:rPr>
        <w:t>（七）其他：</w:t>
      </w:r>
      <w:r>
        <w:rPr>
          <w:rFonts w:hint="eastAsia" w:ascii="仿宋" w:hAnsi="仿宋" w:eastAsia="仿宋" w:cs="仿宋"/>
          <w:szCs w:val="32"/>
          <w:lang w:val="en-US" w:eastAsia="zh-CN"/>
        </w:rPr>
        <w:t>以实际施工数量为准进行结算付款</w:t>
      </w:r>
      <w:r>
        <w:rPr>
          <w:rFonts w:hint="eastAsia" w:ascii="仿宋" w:hAnsi="仿宋" w:eastAsia="仿宋" w:cs="仿宋"/>
          <w:szCs w:val="32"/>
        </w:rPr>
        <w:t>。</w:t>
      </w:r>
    </w:p>
    <w:p>
      <w:pPr>
        <w:spacing w:line="360" w:lineRule="exact"/>
        <w:ind w:firstLine="643" w:firstLineChars="200"/>
        <w:rPr>
          <w:rFonts w:ascii="仿宋" w:hAnsi="仿宋" w:eastAsia="仿宋" w:cs="仿宋"/>
          <w:b/>
          <w:bCs/>
          <w:kern w:val="0"/>
          <w:szCs w:val="32"/>
        </w:rPr>
      </w:pPr>
      <w:r>
        <w:rPr>
          <w:rFonts w:hint="eastAsia" w:ascii="仿宋" w:hAnsi="仿宋" w:eastAsia="仿宋" w:cs="仿宋"/>
          <w:b/>
          <w:bCs/>
          <w:kern w:val="0"/>
          <w:szCs w:val="32"/>
        </w:rPr>
        <w:t>二、资质要求</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（一）公司具有独立法人资格。</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（二）市政公用工程施工总承包三级及以上或公路路面工程专业承包三级及以上或建筑工程施工总承包三级及以上资质</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安全生产许可证。</w:t>
      </w:r>
    </w:p>
    <w:p>
      <w:pPr>
        <w:spacing w:line="360" w:lineRule="exact"/>
        <w:ind w:firstLine="640" w:firstLineChars="200"/>
        <w:rPr>
          <w:rFonts w:hint="eastAsia" w:ascii="仿宋" w:hAnsi="仿宋" w:eastAsia="仿宋" w:cs="仿宋"/>
          <w:kern w:val="0"/>
          <w:szCs w:val="32"/>
          <w:lang w:val="zh-CN" w:eastAsia="zh-CN"/>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三）提供两份道路施工或道路修复项目业绩合同复印件</w:t>
      </w:r>
      <w:r>
        <w:rPr>
          <w:rFonts w:hint="eastAsia" w:ascii="仿宋" w:hAnsi="仿宋" w:eastAsia="仿宋" w:cs="仿宋"/>
          <w:kern w:val="0"/>
          <w:szCs w:val="32"/>
          <w:lang w:val="zh-CN" w:eastAsia="zh-CN"/>
        </w:rPr>
        <w:t>。</w:t>
      </w:r>
    </w:p>
    <w:p>
      <w:pPr>
        <w:tabs>
          <w:tab w:val="left" w:pos="7194"/>
        </w:tabs>
        <w:spacing w:line="360" w:lineRule="exact"/>
        <w:ind w:firstLine="643" w:firstLineChars="200"/>
        <w:rPr>
          <w:rFonts w:hint="eastAsia" w:ascii="仿宋" w:hAnsi="仿宋" w:eastAsia="仿宋" w:cs="仿宋"/>
          <w:b/>
          <w:bCs/>
          <w:kern w:val="0"/>
          <w:szCs w:val="32"/>
          <w:lang w:eastAsia="zh-CN"/>
        </w:rPr>
      </w:pPr>
      <w:r>
        <w:rPr>
          <w:rFonts w:hint="eastAsia" w:ascii="仿宋" w:hAnsi="仿宋" w:eastAsia="仿宋" w:cs="仿宋"/>
          <w:b/>
          <w:bCs/>
          <w:kern w:val="0"/>
          <w:szCs w:val="32"/>
        </w:rPr>
        <w:t>三、意向投标人提交的资格证明文件</w:t>
      </w:r>
      <w:r>
        <w:rPr>
          <w:rFonts w:hint="eastAsia" w:ascii="仿宋" w:hAnsi="仿宋" w:eastAsia="仿宋" w:cs="仿宋"/>
          <w:b/>
          <w:bCs/>
          <w:kern w:val="0"/>
          <w:szCs w:val="32"/>
          <w:lang w:eastAsia="zh-CN"/>
        </w:rPr>
        <w:tab/>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（一）资质材料（加盖</w:t>
      </w:r>
      <w:r>
        <w:rPr>
          <w:rFonts w:hint="eastAsia" w:ascii="仿宋" w:hAnsi="仿宋" w:eastAsia="仿宋" w:cs="仿宋"/>
          <w:kern w:val="0"/>
          <w:szCs w:val="32"/>
          <w:lang w:val="en-US" w:eastAsia="zh-CN"/>
        </w:rPr>
        <w:t>投标</w:t>
      </w:r>
      <w:r>
        <w:rPr>
          <w:rFonts w:hint="eastAsia" w:ascii="仿宋" w:hAnsi="仿宋" w:eastAsia="仿宋" w:cs="仿宋"/>
          <w:kern w:val="0"/>
          <w:szCs w:val="32"/>
        </w:rPr>
        <w:t>单位公章）：</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1.最新年检有效的企业法人营业执照副本复印件，需市政公用工程施工总承包三级及以上或公路路面工程专业承包三级及以上或建筑工程施工总承包三级及以上资质。安全生产许可证。</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2.法定代表人资格证明（需载明身份证号码）、代理人身份证复印件及法人授权委托书原件。</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3.企业介绍，便于对其资质进行审查。</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4.投标单位开票信息（上述资料需加盖报名单位公章）。</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5.</w:t>
      </w:r>
      <w:r>
        <w:rPr>
          <w:rFonts w:hint="eastAsia" w:ascii="仿宋" w:hAnsi="仿宋" w:eastAsia="仿宋" w:cs="仿宋"/>
          <w:kern w:val="0"/>
          <w:sz w:val="32"/>
          <w:szCs w:val="32"/>
          <w:lang w:val="en-US" w:eastAsia="zh-CN"/>
        </w:rPr>
        <w:t>银行</w:t>
      </w:r>
      <w:r>
        <w:rPr>
          <w:rFonts w:hint="eastAsia" w:ascii="仿宋" w:hAnsi="仿宋" w:eastAsia="仿宋" w:cs="仿宋"/>
          <w:kern w:val="0"/>
          <w:sz w:val="32"/>
          <w:szCs w:val="32"/>
        </w:rPr>
        <w:t>开户许可证复印件。</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提供安全施工预案、现场负责人及安全管理人员证件。提供两份道路施工或道路修复项目业绩合同复印件。</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（二）提交时间：报名时提交。</w:t>
      </w:r>
    </w:p>
    <w:p>
      <w:pPr>
        <w:spacing w:line="360" w:lineRule="exact"/>
        <w:ind w:firstLine="640" w:firstLineChars="200"/>
        <w:jc w:val="left"/>
        <w:rPr>
          <w:rFonts w:ascii="仿宋" w:hAnsi="仿宋" w:eastAsia="仿宋" w:cs="仿宋"/>
          <w:kern w:val="0"/>
          <w:szCs w:val="32"/>
        </w:rPr>
      </w:pPr>
      <w:r>
        <w:rPr>
          <w:rFonts w:hint="eastAsia" w:ascii="仿宋" w:hAnsi="仿宋" w:eastAsia="仿宋" w:cs="仿宋"/>
          <w:kern w:val="0"/>
          <w:szCs w:val="32"/>
        </w:rPr>
        <w:t>（三）提交方式：书面、电子邮件（电子邮箱地址：</w:t>
      </w:r>
      <w:r>
        <w:rPr>
          <w:rFonts w:ascii="仿宋" w:hAnsi="仿宋" w:eastAsia="仿宋" w:cs="仿宋"/>
          <w:color w:val="000000"/>
          <w:spacing w:val="-6"/>
          <w:szCs w:val="32"/>
        </w:rPr>
        <w:t>shengchanzhihui@pxsteel.com</w:t>
      </w:r>
      <w:r>
        <w:rPr>
          <w:rFonts w:hint="eastAsia" w:ascii="仿宋" w:hAnsi="仿宋" w:eastAsia="仿宋" w:cs="仿宋"/>
          <w:kern w:val="0"/>
          <w:szCs w:val="32"/>
        </w:rPr>
        <w:t>）。</w:t>
      </w:r>
    </w:p>
    <w:p>
      <w:pPr>
        <w:spacing w:line="360" w:lineRule="exact"/>
        <w:ind w:right="420" w:firstLine="643" w:firstLineChars="200"/>
        <w:rPr>
          <w:rFonts w:ascii="仿宋" w:hAnsi="仿宋" w:eastAsia="仿宋" w:cs="仿宋"/>
          <w:b/>
          <w:bCs/>
          <w:kern w:val="0"/>
          <w:szCs w:val="32"/>
        </w:rPr>
      </w:pPr>
      <w:r>
        <w:rPr>
          <w:rFonts w:hint="eastAsia" w:ascii="仿宋" w:hAnsi="仿宋" w:eastAsia="仿宋" w:cs="仿宋"/>
          <w:b/>
          <w:bCs/>
          <w:kern w:val="0"/>
          <w:szCs w:val="32"/>
        </w:rPr>
        <w:t>四、投标方式</w:t>
      </w:r>
    </w:p>
    <w:p>
      <w:pPr>
        <w:spacing w:line="360" w:lineRule="exact"/>
        <w:ind w:right="26" w:firstLine="640" w:firstLineChars="200"/>
        <w:rPr>
          <w:rFonts w:ascii="仿宋" w:hAnsi="仿宋" w:eastAsia="仿宋" w:cs="仿宋"/>
          <w:kern w:val="0"/>
          <w:szCs w:val="32"/>
        </w:rPr>
      </w:pPr>
      <w:r>
        <w:rPr>
          <w:rFonts w:hint="eastAsia" w:ascii="仿宋" w:hAnsi="仿宋" w:eastAsia="仿宋" w:cs="仿宋"/>
          <w:kern w:val="0"/>
          <w:szCs w:val="32"/>
        </w:rPr>
        <w:t>招标单位对意向</w:t>
      </w:r>
      <w:r>
        <w:rPr>
          <w:rFonts w:hint="eastAsia" w:ascii="仿宋" w:hAnsi="仿宋" w:eastAsia="仿宋" w:cs="仿宋"/>
          <w:kern w:val="0"/>
          <w:szCs w:val="32"/>
          <w:lang w:val="en-US" w:eastAsia="zh-CN"/>
        </w:rPr>
        <w:t>投标</w:t>
      </w:r>
      <w:r>
        <w:rPr>
          <w:rFonts w:hint="eastAsia" w:ascii="仿宋" w:hAnsi="仿宋" w:eastAsia="仿宋" w:cs="仿宋"/>
          <w:kern w:val="0"/>
          <w:szCs w:val="32"/>
        </w:rPr>
        <w:t>单位提交的资质材料进行审查，向审查合格单位发出招标邀请函（说明书），接到招标邀请函（说明书）的单位请按邀请函（说明书）要求时间交纳相应投标保证金</w:t>
      </w:r>
      <w:r>
        <w:rPr>
          <w:rFonts w:hint="eastAsia" w:ascii="仿宋" w:hAnsi="仿宋" w:eastAsia="仿宋" w:cs="仿宋"/>
          <w:kern w:val="0"/>
          <w:szCs w:val="32"/>
          <w:lang w:val="en-US" w:eastAsia="zh-CN"/>
        </w:rPr>
        <w:t>6</w:t>
      </w:r>
      <w:r>
        <w:rPr>
          <w:rFonts w:ascii="仿宋" w:hAnsi="仿宋" w:eastAsia="仿宋" w:cs="仿宋"/>
          <w:kern w:val="0"/>
          <w:szCs w:val="32"/>
        </w:rPr>
        <w:t>00</w:t>
      </w:r>
      <w:r>
        <w:rPr>
          <w:rFonts w:hint="eastAsia" w:ascii="仿宋" w:hAnsi="仿宋" w:eastAsia="仿宋" w:cs="仿宋"/>
          <w:szCs w:val="32"/>
        </w:rPr>
        <w:t>00</w:t>
      </w:r>
      <w:r>
        <w:rPr>
          <w:rFonts w:hint="eastAsia" w:ascii="仿宋" w:hAnsi="仿宋" w:eastAsia="仿宋" w:cs="仿宋"/>
          <w:kern w:val="0"/>
          <w:szCs w:val="32"/>
        </w:rPr>
        <w:t>元、招标服务费</w:t>
      </w:r>
      <w:r>
        <w:rPr>
          <w:rFonts w:ascii="仿宋" w:hAnsi="仿宋" w:eastAsia="仿宋" w:cs="仿宋"/>
          <w:kern w:val="0"/>
          <w:szCs w:val="32"/>
        </w:rPr>
        <w:t>5</w:t>
      </w:r>
      <w:r>
        <w:rPr>
          <w:rFonts w:hint="eastAsia" w:ascii="仿宋" w:hAnsi="仿宋" w:eastAsia="仿宋" w:cs="仿宋"/>
          <w:kern w:val="0"/>
          <w:szCs w:val="32"/>
        </w:rPr>
        <w:t>00元。招标结束后，中标单位的投标保证金自动转为履约保证金，不足部分应予以补齐，未中标单位的投标保证金在宣标后十五个工作日内一次性返还（不计息）。</w:t>
      </w:r>
    </w:p>
    <w:p>
      <w:pPr>
        <w:spacing w:line="360" w:lineRule="exact"/>
        <w:ind w:right="420" w:firstLine="643" w:firstLineChars="200"/>
        <w:rPr>
          <w:rFonts w:ascii="仿宋" w:hAnsi="仿宋" w:eastAsia="仿宋" w:cs="仿宋"/>
          <w:b/>
          <w:bCs/>
          <w:kern w:val="0"/>
          <w:szCs w:val="32"/>
        </w:rPr>
      </w:pPr>
      <w:r>
        <w:rPr>
          <w:rFonts w:hint="eastAsia" w:ascii="仿宋" w:hAnsi="仿宋" w:eastAsia="仿宋" w:cs="仿宋"/>
          <w:b/>
          <w:bCs/>
          <w:kern w:val="0"/>
          <w:szCs w:val="32"/>
        </w:rPr>
        <w:t>五、招标方信息</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（一）单位名称：九江萍钢钢铁有限公司</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（二）联系地址：江西省九江市湖口高新技术产业园区九江萍钢钢铁有限公司生产指挥中心；邮编：332500。</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 xml:space="preserve">（三）联系人：赵工；18870216926。        </w:t>
      </w:r>
    </w:p>
    <w:p>
      <w:pPr>
        <w:spacing w:line="360" w:lineRule="exact"/>
        <w:ind w:firstLine="640" w:firstLineChars="200"/>
        <w:rPr>
          <w:rFonts w:hint="eastAsia" w:ascii="仿宋" w:hAnsi="仿宋" w:eastAsia="仿宋" w:cs="仿宋"/>
          <w:kern w:val="0"/>
          <w:szCs w:val="32"/>
          <w:lang w:eastAsia="zh-CN"/>
        </w:rPr>
      </w:pPr>
      <w:r>
        <w:rPr>
          <w:rFonts w:hint="eastAsia" w:ascii="仿宋" w:hAnsi="仿宋" w:eastAsia="仿宋" w:cs="仿宋"/>
          <w:kern w:val="0"/>
          <w:szCs w:val="32"/>
        </w:rPr>
        <w:t>（四）法务监审部监督电话：李工18870210166。</w:t>
      </w:r>
    </w:p>
    <w:p>
      <w:pPr>
        <w:spacing w:line="360" w:lineRule="exact"/>
        <w:ind w:right="420"/>
        <w:jc w:val="right"/>
        <w:rPr>
          <w:rFonts w:ascii="仿宋" w:hAnsi="仿宋" w:eastAsia="仿宋" w:cs="仿宋"/>
          <w:kern w:val="0"/>
          <w:szCs w:val="32"/>
        </w:rPr>
      </w:pPr>
      <w:r>
        <w:rPr>
          <w:rFonts w:hint="eastAsia" w:ascii="仿宋" w:hAnsi="仿宋" w:eastAsia="仿宋" w:cs="仿宋"/>
          <w:kern w:val="0"/>
          <w:szCs w:val="32"/>
        </w:rPr>
        <w:t>九江萍钢钢铁有限公司生产指挥中心</w:t>
      </w:r>
    </w:p>
    <w:p>
      <w:pPr>
        <w:spacing w:line="360" w:lineRule="exact"/>
        <w:ind w:right="420"/>
        <w:jc w:val="right"/>
        <w:rPr>
          <w:rFonts w:ascii="仿宋" w:hAnsi="仿宋" w:eastAsia="仿宋" w:cs="仿宋"/>
          <w:kern w:val="0"/>
          <w:szCs w:val="32"/>
        </w:rPr>
      </w:pPr>
      <w:r>
        <w:rPr>
          <w:rFonts w:hint="eastAsia" w:ascii="仿宋" w:hAnsi="仿宋" w:eastAsia="仿宋" w:cs="仿宋"/>
          <w:kern w:val="0"/>
          <w:szCs w:val="32"/>
        </w:rPr>
        <w:t>202</w:t>
      </w:r>
      <w:r>
        <w:rPr>
          <w:rFonts w:hint="eastAsia" w:ascii="仿宋" w:hAnsi="仿宋" w:eastAsia="仿宋" w:cs="仿宋"/>
          <w:kern w:val="0"/>
          <w:szCs w:val="32"/>
          <w:lang w:val="en-US" w:eastAsia="zh-CN"/>
        </w:rPr>
        <w:t>2</w:t>
      </w:r>
      <w:r>
        <w:rPr>
          <w:rFonts w:hint="eastAsia" w:ascii="仿宋" w:hAnsi="仿宋" w:eastAsia="仿宋" w:cs="仿宋"/>
          <w:kern w:val="0"/>
          <w:szCs w:val="32"/>
        </w:rPr>
        <w:t>年</w:t>
      </w:r>
      <w:r>
        <w:rPr>
          <w:rFonts w:hint="eastAsia" w:ascii="仿宋" w:hAnsi="仿宋" w:eastAsia="仿宋" w:cs="仿宋"/>
          <w:kern w:val="0"/>
          <w:szCs w:val="32"/>
          <w:lang w:val="en-US" w:eastAsia="zh-CN"/>
        </w:rPr>
        <w:t>7</w:t>
      </w:r>
      <w:r>
        <w:rPr>
          <w:rFonts w:hint="eastAsia" w:ascii="仿宋" w:hAnsi="仿宋" w:eastAsia="仿宋" w:cs="仿宋"/>
          <w:kern w:val="0"/>
          <w:szCs w:val="32"/>
        </w:rPr>
        <w:t>月</w:t>
      </w:r>
      <w:r>
        <w:rPr>
          <w:rFonts w:hint="eastAsia" w:ascii="仿宋" w:hAnsi="仿宋" w:eastAsia="仿宋" w:cs="仿宋"/>
          <w:kern w:val="0"/>
          <w:szCs w:val="32"/>
          <w:lang w:val="en-US" w:eastAsia="zh-CN"/>
        </w:rPr>
        <w:t>15</w:t>
      </w:r>
      <w:r>
        <w:rPr>
          <w:rFonts w:hint="eastAsia" w:ascii="仿宋" w:hAnsi="仿宋" w:eastAsia="仿宋" w:cs="仿宋"/>
          <w:kern w:val="0"/>
          <w:szCs w:val="32"/>
        </w:rPr>
        <w:t>日</w:t>
      </w:r>
    </w:p>
    <w:p>
      <w:pPr>
        <w:spacing w:line="360" w:lineRule="exact"/>
        <w:ind w:right="420"/>
        <w:rPr>
          <w:rFonts w:ascii="仿宋" w:hAnsi="仿宋" w:eastAsia="仿宋" w:cs="仿宋"/>
          <w:kern w:val="0"/>
          <w:szCs w:val="32"/>
        </w:rPr>
      </w:pPr>
      <w:r>
        <w:rPr>
          <w:rFonts w:hint="eastAsia" w:ascii="仿宋" w:hAnsi="仿宋" w:eastAsia="仿宋" w:cs="仿宋"/>
          <w:kern w:val="0"/>
          <w:szCs w:val="32"/>
        </w:rPr>
        <w:t>附件一：</w:t>
      </w:r>
    </w:p>
    <w:p>
      <w:pPr>
        <w:widowControl/>
        <w:snapToGrid w:val="0"/>
        <w:ind w:right="25"/>
        <w:jc w:val="center"/>
        <w:rPr>
          <w:rFonts w:hint="eastAsia" w:ascii="小标宋" w:hAnsi="Calibri" w:eastAsia="小标宋" w:cs="宋体"/>
          <w:b/>
          <w:kern w:val="0"/>
          <w:sz w:val="44"/>
          <w:szCs w:val="44"/>
        </w:rPr>
      </w:pPr>
      <w:r>
        <w:rPr>
          <w:rFonts w:hint="eastAsia" w:ascii="小标宋" w:hAnsi="Calibri" w:eastAsia="小标宋" w:cs="宋体"/>
          <w:b/>
          <w:kern w:val="0"/>
          <w:sz w:val="44"/>
          <w:szCs w:val="44"/>
        </w:rPr>
        <w:fldChar w:fldCharType="begin"/>
      </w:r>
      <w:r>
        <w:rPr>
          <w:rFonts w:hint="eastAsia" w:ascii="小标宋" w:hAnsi="Calibri" w:eastAsia="小标宋" w:cs="宋体"/>
          <w:b/>
          <w:kern w:val="0"/>
          <w:sz w:val="44"/>
          <w:szCs w:val="44"/>
        </w:rPr>
        <w:instrText xml:space="preserve"> HYPERLINK "http://www.so.com/s?q=%E6%B3%95%E4%BA%BA%E4%BB%A3%E8%A1%A8&amp;ie=utf-8&amp;src=wenda_link" \t "_blank" </w:instrText>
      </w:r>
      <w:r>
        <w:rPr>
          <w:rFonts w:hint="eastAsia" w:ascii="小标宋" w:hAnsi="Calibri" w:eastAsia="小标宋" w:cs="宋体"/>
          <w:b/>
          <w:kern w:val="0"/>
          <w:sz w:val="44"/>
          <w:szCs w:val="44"/>
        </w:rPr>
        <w:fldChar w:fldCharType="separate"/>
      </w:r>
      <w:r>
        <w:rPr>
          <w:rFonts w:hint="eastAsia" w:ascii="小标宋" w:hAnsi="Calibri" w:eastAsia="小标宋" w:cs="宋体"/>
          <w:b/>
          <w:kern w:val="0"/>
          <w:sz w:val="44"/>
          <w:szCs w:val="44"/>
        </w:rPr>
        <w:t>法人代表</w:t>
      </w:r>
      <w:r>
        <w:rPr>
          <w:rFonts w:hint="eastAsia" w:ascii="小标宋" w:hAnsi="Calibri" w:eastAsia="小标宋" w:cs="宋体"/>
          <w:b/>
          <w:kern w:val="0"/>
          <w:sz w:val="44"/>
          <w:szCs w:val="44"/>
        </w:rPr>
        <w:fldChar w:fldCharType="end"/>
      </w:r>
      <w:r>
        <w:rPr>
          <w:rFonts w:hint="eastAsia" w:ascii="小标宋" w:hAnsi="Calibri" w:eastAsia="小标宋" w:cs="宋体"/>
          <w:b/>
          <w:kern w:val="0"/>
          <w:sz w:val="44"/>
          <w:szCs w:val="44"/>
        </w:rPr>
        <w:t>授权委托书</w:t>
      </w:r>
    </w:p>
    <w:p>
      <w:pPr>
        <w:widowControl/>
        <w:snapToGrid w:val="0"/>
        <w:spacing w:line="360" w:lineRule="auto"/>
        <w:rPr>
          <w:rFonts w:hint="eastAsia" w:ascii="仿宋_GB2312" w:hAnsi="Calibri" w:eastAsia="仿宋_GB2312" w:cs="宋体"/>
          <w:b/>
          <w:bCs/>
          <w:kern w:val="0"/>
          <w:sz w:val="28"/>
          <w:szCs w:val="28"/>
          <w:shd w:val="clear" w:color="auto" w:fill="FFFFFF"/>
        </w:rPr>
      </w:pPr>
    </w:p>
    <w:p>
      <w:pPr>
        <w:widowControl/>
        <w:snapToGrid w:val="0"/>
        <w:spacing w:line="360" w:lineRule="auto"/>
        <w:rPr>
          <w:rFonts w:ascii="Calibri" w:hAnsi="Calibri" w:cs="宋体"/>
          <w:kern w:val="0"/>
          <w:szCs w:val="21"/>
        </w:rPr>
      </w:pPr>
      <w:r>
        <w:rPr>
          <w:rFonts w:hint="eastAsia" w:ascii="仿宋_GB2312" w:hAnsi="Calibri" w:eastAsia="仿宋_GB2312" w:cs="宋体"/>
          <w:b/>
          <w:bCs/>
          <w:kern w:val="0"/>
          <w:sz w:val="28"/>
          <w:szCs w:val="28"/>
          <w:shd w:val="clear" w:color="auto" w:fill="FFFFFF"/>
        </w:rPr>
        <w:t>九江萍钢钢铁有限公司</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firstLineChars="200"/>
        <w:rPr>
          <w:rFonts w:ascii="Calibri" w:hAnsi="Calibri" w:cs="宋体"/>
          <w:kern w:val="0"/>
          <w:szCs w:val="21"/>
        </w:rPr>
      </w:pP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是中华人民共和国合法企业，法定地址：</w:t>
      </w: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法定代表人</w:t>
      </w:r>
      <w:r>
        <w:rPr>
          <w:rFonts w:ascii="微软雅黑" w:hAnsi="微软雅黑" w:cs="宋体"/>
          <w:kern w:val="0"/>
          <w:sz w:val="28"/>
          <w:szCs w:val="28"/>
          <w:shd w:val="clear" w:color="auto" w:fill="FFFFFF"/>
        </w:rPr>
        <w:t>________</w:t>
      </w:r>
      <w:r>
        <w:rPr>
          <w:rFonts w:hint="eastAsia" w:ascii="仿宋_GB2312" w:hAnsi="Calibri" w:eastAsia="仿宋_GB2312" w:cs="宋体"/>
          <w:kern w:val="0"/>
          <w:sz w:val="28"/>
          <w:szCs w:val="28"/>
          <w:shd w:val="clear" w:color="auto" w:fill="FFFFFF"/>
        </w:rPr>
        <w:t>特授权</w:t>
      </w:r>
      <w:r>
        <w:rPr>
          <w:rFonts w:ascii="微软雅黑" w:hAnsi="微软雅黑" w:cs="宋体"/>
          <w:kern w:val="0"/>
          <w:sz w:val="28"/>
          <w:szCs w:val="28"/>
          <w:shd w:val="clear" w:color="auto" w:fill="FFFFFF"/>
        </w:rPr>
        <w:t>_______</w:t>
      </w:r>
      <w:r>
        <w:rPr>
          <w:rFonts w:hint="eastAsia" w:ascii="仿宋_GB2312" w:hAnsi="Calibri" w:eastAsia="仿宋_GB2312" w:cs="宋体"/>
          <w:kern w:val="0"/>
          <w:sz w:val="28"/>
          <w:szCs w:val="28"/>
          <w:shd w:val="clear" w:color="auto" w:fill="FFFFFF"/>
        </w:rPr>
        <w:t>代表我公司全权办理与贵公司的</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b/>
          <w:color w:val="FF0000"/>
          <w:kern w:val="0"/>
          <w:sz w:val="28"/>
          <w:szCs w:val="28"/>
          <w:u w:val="single"/>
          <w:shd w:val="clear" w:color="auto" w:fill="FFFFFF"/>
        </w:rPr>
        <w:t>项目名称</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kern w:val="0"/>
          <w:sz w:val="28"/>
          <w:szCs w:val="28"/>
          <w:shd w:val="clear" w:color="auto" w:fill="FFFFFF"/>
        </w:rPr>
        <w:t>业务，包括但不限于</w:t>
      </w:r>
      <w:r>
        <w:rPr>
          <w:rFonts w:hint="eastAsia" w:ascii="仿宋_GB2312" w:hAnsi="Calibri" w:eastAsia="仿宋_GB2312" w:cs="宋体"/>
          <w:kern w:val="0"/>
          <w:sz w:val="28"/>
          <w:szCs w:val="28"/>
          <w:u w:val="single"/>
          <w:shd w:val="clear" w:color="auto" w:fill="FFFFFF"/>
        </w:rPr>
        <w:t>投标、签订合同、领取合同款、收货、退换货、质量异议处理</w:t>
      </w:r>
      <w:r>
        <w:rPr>
          <w:rFonts w:hint="eastAsia" w:ascii="仿宋_GB2312" w:hAnsi="Calibri" w:eastAsia="仿宋_GB2312" w:cs="宋体"/>
          <w:kern w:val="0"/>
          <w:sz w:val="28"/>
          <w:szCs w:val="28"/>
          <w:shd w:val="clear" w:color="auto" w:fill="FFFFFF"/>
        </w:rPr>
        <w:t>等事项，并签署全部的有关文件、协议及合同，同时往来文件通过该邮箱</w:t>
      </w:r>
      <w:r>
        <w:rPr>
          <w:rFonts w:hint="eastAsia" w:ascii="仿宋_GB2312" w:hAnsi="Calibri" w:eastAsia="仿宋_GB2312" w:cs="宋体"/>
          <w:b/>
          <w:color w:val="FF0000"/>
          <w:kern w:val="0"/>
          <w:sz w:val="28"/>
          <w:szCs w:val="28"/>
          <w:u w:val="single"/>
          <w:shd w:val="clear" w:color="auto" w:fill="FFFFFF"/>
        </w:rPr>
        <w:t>（邮箱号：必填）</w:t>
      </w:r>
      <w:r>
        <w:rPr>
          <w:rFonts w:hint="eastAsia" w:ascii="仿宋_GB2312" w:hAnsi="Calibri" w:eastAsia="仿宋_GB2312" w:cs="宋体"/>
          <w:kern w:val="0"/>
          <w:sz w:val="28"/>
          <w:szCs w:val="28"/>
          <w:shd w:val="clear" w:color="auto" w:fill="FFFFFF"/>
        </w:rPr>
        <w:t>接收、发送。</w:t>
      </w:r>
    </w:p>
    <w:p>
      <w:pPr>
        <w:widowControl/>
        <w:snapToGrid w:val="0"/>
        <w:spacing w:line="540" w:lineRule="atLeast"/>
        <w:ind w:firstLine="560"/>
        <w:rPr>
          <w:rFonts w:ascii="Calibri" w:hAnsi="Calibri" w:cs="宋体"/>
          <w:kern w:val="0"/>
          <w:szCs w:val="21"/>
        </w:rPr>
      </w:pPr>
      <w:r>
        <w:rPr>
          <w:rFonts w:hint="eastAsia" w:ascii="仿宋_GB2312" w:hAnsi="Calibri" w:eastAsia="仿宋_GB2312" w:cs="宋体"/>
          <w:kern w:val="0"/>
          <w:sz w:val="28"/>
          <w:szCs w:val="28"/>
          <w:shd w:val="clear" w:color="auto" w:fill="FFFFFF"/>
        </w:rPr>
        <w:t>我公司对被授权人在办理上述事项过程中签署的一切文件均予以认可，并承担相应的法律责任，本授权书有效期：</w:t>
      </w:r>
      <w:r>
        <w:rPr>
          <w:rFonts w:ascii="微软雅黑" w:hAnsi="微软雅黑" w:cs="宋体"/>
          <w:b/>
          <w:color w:val="FF0000"/>
          <w:kern w:val="0"/>
          <w:sz w:val="28"/>
          <w:szCs w:val="28"/>
          <w:shd w:val="clear" w:color="auto" w:fill="FFFFFF"/>
        </w:rPr>
        <w:t>________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日至</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w:t>
      </w:r>
      <w:r>
        <w:rPr>
          <w:rFonts w:hint="eastAsia" w:ascii="仿宋_GB2312" w:hAnsi="Calibri" w:eastAsia="仿宋_GB2312" w:cs="宋体"/>
          <w:b/>
          <w:color w:val="FF0000"/>
          <w:kern w:val="0"/>
          <w:sz w:val="28"/>
          <w:szCs w:val="28"/>
          <w:shd w:val="clear" w:color="auto" w:fill="FFFFFF"/>
        </w:rPr>
        <w:t>日</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rPr>
          <w:rFonts w:ascii="Calibri" w:hAnsi="Calibri" w:cs="宋体"/>
          <w:kern w:val="0"/>
          <w:szCs w:val="21"/>
        </w:rPr>
      </w:pPr>
      <w:r>
        <w:rPr>
          <w:rFonts w:hint="eastAsia" w:ascii="仿宋_GB2312" w:hAnsi="Calibri" w:eastAsia="仿宋_GB2312" w:cs="宋体"/>
          <w:kern w:val="0"/>
          <w:sz w:val="28"/>
          <w:szCs w:val="28"/>
          <w:shd w:val="clear" w:color="auto" w:fill="FFFFFF"/>
        </w:rPr>
        <w:t>在撤销授权的书面通知之前，本授权书一直有效，被授权人签署的所有文件（在授权书有效期内签署的）不因授权的撤销而失效。</w:t>
      </w:r>
    </w:p>
    <w:p>
      <w:pPr>
        <w:widowControl/>
        <w:snapToGrid w:val="0"/>
        <w:spacing w:line="540" w:lineRule="atLeast"/>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被授权人签字：</w:t>
      </w:r>
      <w:r>
        <w:rPr>
          <w:rFonts w:ascii="仿宋_GB2312" w:hAnsi="Calibri" w:eastAsia="仿宋_GB2312" w:cs="宋体"/>
          <w:kern w:val="0"/>
          <w:sz w:val="28"/>
          <w:szCs w:val="28"/>
          <w:shd w:val="clear" w:color="auto" w:fill="FFFFFF"/>
        </w:rPr>
        <w:t>_________</w:t>
      </w:r>
      <w:r>
        <w:rPr>
          <w:rFonts w:hint="eastAsia" w:ascii="仿宋_GB2312" w:hAnsi="Calibri" w:eastAsia="仿宋_GB2312" w:cs="宋体"/>
          <w:kern w:val="0"/>
          <w:sz w:val="28"/>
          <w:szCs w:val="28"/>
          <w:shd w:val="clear" w:color="auto" w:fill="FFFFFF"/>
        </w:rPr>
        <w:t xml:space="preserve">      授权人</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签章或签字</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w:t>
      </w:r>
    </w:p>
    <w:p>
      <w:pPr>
        <w:widowControl/>
        <w:snapToGrid w:val="0"/>
        <w:spacing w:line="540" w:lineRule="atLeast"/>
        <w:rPr>
          <w:rFonts w:hint="eastAsia" w:ascii="仿宋_GB2312" w:hAnsi="Calibri" w:eastAsia="仿宋_GB2312" w:cs="宋体"/>
          <w:kern w:val="0"/>
          <w:sz w:val="28"/>
          <w:szCs w:val="28"/>
          <w:shd w:val="clear" w:color="auto" w:fill="FFFFFF"/>
        </w:rPr>
      </w:pP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________________</w:t>
      </w:r>
    </w:p>
    <w:p>
      <w:pPr>
        <w:widowControl/>
        <w:snapToGrid w:val="0"/>
        <w:spacing w:line="540" w:lineRule="atLeast"/>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职　　务：</w:t>
      </w:r>
      <w:r>
        <w:rPr>
          <w:rFonts w:ascii="仿宋_GB2312" w:hAnsi="Calibri" w:eastAsia="仿宋_GB2312" w:cs="宋体"/>
          <w:kern w:val="0"/>
          <w:sz w:val="28"/>
          <w:szCs w:val="28"/>
          <w:shd w:val="clear" w:color="auto" w:fill="FFFFFF"/>
        </w:rPr>
        <w:t xml:space="preserve">_____________    </w:t>
      </w:r>
      <w:r>
        <w:rPr>
          <w:rFonts w:hint="eastAsia" w:ascii="仿宋_GB2312" w:hAnsi="Calibri" w:eastAsia="仿宋_GB2312" w:cs="宋体"/>
          <w:kern w:val="0"/>
          <w:sz w:val="28"/>
          <w:szCs w:val="28"/>
          <w:shd w:val="clear" w:color="auto" w:fill="FFFFFF"/>
        </w:rPr>
        <w:t xml:space="preserve">  职　　务：</w:t>
      </w:r>
      <w:r>
        <w:rPr>
          <w:rFonts w:ascii="仿宋_GB2312" w:hAnsi="Calibri" w:eastAsia="仿宋_GB2312" w:cs="宋体"/>
          <w:b/>
          <w:color w:val="FF0000"/>
          <w:kern w:val="0"/>
          <w:sz w:val="28"/>
          <w:szCs w:val="28"/>
          <w:shd w:val="clear" w:color="auto" w:fill="FFFFFF"/>
        </w:rPr>
        <w:t>_</w:t>
      </w:r>
      <w:r>
        <w:rPr>
          <w:rFonts w:hint="eastAsia" w:ascii="仿宋_GB2312" w:hAnsi="Calibri" w:eastAsia="仿宋_GB2312" w:cs="宋体"/>
          <w:b/>
          <w:color w:val="FF0000"/>
          <w:kern w:val="0"/>
          <w:sz w:val="28"/>
          <w:szCs w:val="28"/>
          <w:shd w:val="clear" w:color="auto" w:fill="FFFFFF"/>
        </w:rPr>
        <w:t>（不能填法人）</w:t>
      </w:r>
      <w:r>
        <w:rPr>
          <w:rFonts w:ascii="仿宋_GB2312" w:hAnsi="Calibri" w:eastAsia="仿宋_GB2312" w:cs="宋体"/>
          <w:b/>
          <w:color w:val="FF0000"/>
          <w:kern w:val="0"/>
          <w:sz w:val="28"/>
          <w:szCs w:val="28"/>
          <w:shd w:val="clear" w:color="auto" w:fill="FFFFFF"/>
        </w:rPr>
        <w:t>_</w:t>
      </w:r>
    </w:p>
    <w:p>
      <w:pPr>
        <w:widowControl/>
        <w:snapToGrid w:val="0"/>
        <w:spacing w:line="540" w:lineRule="atLeast"/>
        <w:rPr>
          <w:rFonts w:hint="eastAsia"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电　　话：</w:t>
      </w:r>
      <w:r>
        <w:rPr>
          <w:rFonts w:ascii="仿宋_GB2312" w:hAnsi="Calibri" w:eastAsia="仿宋_GB2312" w:cs="宋体"/>
          <w:kern w:val="0"/>
          <w:sz w:val="28"/>
          <w:szCs w:val="28"/>
          <w:shd w:val="clear" w:color="auto" w:fill="FFFFFF"/>
        </w:rPr>
        <w:t>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 xml:space="preserve">    电　　话：</w:t>
      </w:r>
      <w:r>
        <w:rPr>
          <w:rFonts w:ascii="仿宋_GB2312" w:hAnsi="Calibri" w:eastAsia="仿宋_GB2312" w:cs="宋体"/>
          <w:kern w:val="0"/>
          <w:sz w:val="28"/>
          <w:szCs w:val="28"/>
          <w:shd w:val="clear" w:color="auto" w:fill="FFFFFF"/>
        </w:rPr>
        <w:t>________________</w:t>
      </w:r>
    </w:p>
    <w:p>
      <w:pPr>
        <w:widowControl/>
        <w:snapToGrid w:val="0"/>
        <w:spacing w:line="360" w:lineRule="auto"/>
        <w:ind w:firstLine="4760"/>
        <w:rPr>
          <w:rFonts w:ascii="Calibri" w:hAnsi="Calibri" w:cs="宋体"/>
          <w:kern w:val="0"/>
          <w:szCs w:val="21"/>
        </w:rPr>
      </w:pPr>
      <w:r>
        <w:rPr>
          <w:rFonts w:ascii="微软雅黑" w:hAnsi="微软雅黑" w:cs="宋体"/>
          <w:kern w:val="0"/>
          <w:sz w:val="28"/>
          <w:szCs w:val="28"/>
          <w:shd w:val="clear" w:color="auto" w:fill="FFFFFF"/>
        </w:rPr>
        <w:t> </w:t>
      </w:r>
    </w:p>
    <w:p>
      <w:pPr>
        <w:widowControl/>
        <w:snapToGrid w:val="0"/>
        <w:spacing w:line="360" w:lineRule="auto"/>
        <w:ind w:firstLine="2800" w:firstLineChars="1000"/>
        <w:rPr>
          <w:rFonts w:ascii="微软雅黑" w:hAnsi="微软雅黑" w:cs="宋体"/>
          <w:b/>
          <w:color w:val="FF0000"/>
          <w:kern w:val="0"/>
          <w:sz w:val="28"/>
          <w:szCs w:val="28"/>
          <w:shd w:val="clear" w:color="auto" w:fill="FFFFFF"/>
        </w:rPr>
      </w:pPr>
      <w:r>
        <w:rPr>
          <w:rFonts w:hint="eastAsia" w:ascii="仿宋_GB2312" w:hAnsi="Calibri" w:eastAsia="仿宋_GB2312" w:cs="宋体"/>
          <w:kern w:val="0"/>
          <w:sz w:val="28"/>
          <w:szCs w:val="28"/>
          <w:shd w:val="clear" w:color="auto" w:fill="FFFFFF"/>
        </w:rPr>
        <w:t>单位名称：</w:t>
      </w:r>
      <w:r>
        <w:rPr>
          <w:rFonts w:ascii="微软雅黑" w:hAnsi="微软雅黑" w:cs="宋体"/>
          <w:b/>
          <w:color w:val="FF0000"/>
          <w:kern w:val="0"/>
          <w:sz w:val="28"/>
          <w:szCs w:val="28"/>
          <w:shd w:val="clear" w:color="auto" w:fill="FFFFFF"/>
        </w:rPr>
        <w:t xml:space="preserve"> </w:t>
      </w:r>
    </w:p>
    <w:p>
      <w:pPr>
        <w:widowControl/>
        <w:snapToGrid w:val="0"/>
        <w:spacing w:line="360" w:lineRule="auto"/>
        <w:ind w:firstLine="2811" w:firstLineChars="1000"/>
        <w:rPr>
          <w:rFonts w:ascii="Calibri" w:hAnsi="Calibri" w:cs="宋体"/>
          <w:b/>
          <w:color w:val="FF0000"/>
          <w:kern w:val="0"/>
          <w:szCs w:val="21"/>
        </w:rPr>
      </w:pPr>
      <w:r>
        <w:rPr>
          <w:rFonts w:ascii="微软雅黑" w:hAnsi="微软雅黑" w:cs="宋体"/>
          <w:b/>
          <w:color w:val="FF0000"/>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公司公章、财务专用章、法人章</w:t>
      </w:r>
      <w:r>
        <w:rPr>
          <w:rFonts w:ascii="微软雅黑" w:hAnsi="微软雅黑" w:cs="宋体"/>
          <w:b/>
          <w:color w:val="FF0000"/>
          <w:kern w:val="0"/>
          <w:sz w:val="28"/>
          <w:szCs w:val="28"/>
          <w:shd w:val="clear" w:color="auto" w:fill="FFFFFF"/>
        </w:rPr>
        <w:t>)</w:t>
      </w:r>
    </w:p>
    <w:p>
      <w:pPr>
        <w:widowControl/>
        <w:snapToGrid w:val="0"/>
        <w:spacing w:line="360" w:lineRule="auto"/>
        <w:ind w:firstLine="4760"/>
        <w:rPr>
          <w:rFonts w:hint="eastAsia"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签署时间：（</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360" w:lineRule="auto"/>
        <w:ind w:firstLine="4760"/>
        <w:rPr>
          <w:rFonts w:hint="eastAsia" w:ascii="Calibri" w:hAnsi="Calibri" w:cs="宋体"/>
          <w:kern w:val="0"/>
          <w:szCs w:val="21"/>
        </w:rPr>
      </w:pPr>
    </w:p>
    <w:p>
      <w:pPr>
        <w:widowControl/>
        <w:snapToGrid w:val="0"/>
        <w:spacing w:line="360" w:lineRule="auto"/>
        <w:jc w:val="left"/>
        <w:rPr>
          <w:rFonts w:ascii="仿宋" w:hAnsi="仿宋" w:eastAsia="仿宋" w:cs="仿宋"/>
          <w:kern w:val="0"/>
          <w:szCs w:val="32"/>
        </w:rPr>
      </w:pPr>
      <w:r>
        <w:rPr>
          <w:rFonts w:hint="eastAsia" w:ascii="仿宋_GB2312" w:hAnsi="Calibri" w:eastAsia="仿宋_GB2312" w:cs="宋体"/>
          <w:kern w:val="0"/>
          <w:sz w:val="28"/>
          <w:szCs w:val="28"/>
          <w:shd w:val="clear" w:color="auto" w:fill="FFFFFF"/>
        </w:rPr>
        <w:t>被授权人身份证（正、反面）：</w:t>
      </w:r>
      <w:r>
        <w:rPr>
          <w:rFonts w:ascii="微软雅黑" w:hAnsi="微软雅黑"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授权人身份证（正、反面）：</w:t>
      </w:r>
      <w:r>
        <w:rPr>
          <w:rFonts w:ascii="微软雅黑" w:hAnsi="微软雅黑" w:cs="宋体"/>
          <w:kern w:val="0"/>
          <w:sz w:val="28"/>
          <w:szCs w:val="28"/>
          <w:shd w:val="clear" w:color="auto" w:fill="FFFFFF"/>
        </w:rPr>
        <w:t xml:space="preserve">   </w:t>
      </w:r>
    </w:p>
    <w:p>
      <w:pPr>
        <w:keepNext w:val="0"/>
        <w:keepLines w:val="0"/>
        <w:pageBreakBefore w:val="0"/>
        <w:kinsoku/>
        <w:wordWrap/>
        <w:overflowPunct/>
        <w:topLinePunct w:val="0"/>
        <w:autoSpaceDE/>
        <w:autoSpaceDN/>
        <w:bidi w:val="0"/>
        <w:adjustRightInd/>
        <w:spacing w:line="0" w:lineRule="atLeast"/>
        <w:ind w:right="420"/>
        <w:textAlignment w:val="auto"/>
        <w:rPr>
          <w:rFonts w:ascii="仿宋" w:hAnsi="仿宋" w:eastAsia="仿宋" w:cs="仿宋"/>
          <w:kern w:val="0"/>
          <w:szCs w:val="32"/>
        </w:rPr>
      </w:pPr>
    </w:p>
    <w:p>
      <w:pPr>
        <w:keepNext w:val="0"/>
        <w:keepLines w:val="0"/>
        <w:pageBreakBefore w:val="0"/>
        <w:kinsoku/>
        <w:wordWrap/>
        <w:overflowPunct/>
        <w:topLinePunct w:val="0"/>
        <w:autoSpaceDE/>
        <w:autoSpaceDN/>
        <w:bidi w:val="0"/>
        <w:adjustRightInd/>
        <w:spacing w:line="0" w:lineRule="atLeast"/>
        <w:ind w:right="420"/>
        <w:jc w:val="left"/>
        <w:textAlignment w:val="auto"/>
        <w:rPr>
          <w:rFonts w:ascii="宋体" w:hAnsi="宋体" w:eastAsia="宋体"/>
          <w:bCs/>
          <w:color w:val="auto"/>
          <w:szCs w:val="32"/>
        </w:rPr>
      </w:pPr>
      <w:r>
        <w:rPr>
          <w:rFonts w:hint="eastAsia" w:ascii="仿宋" w:hAnsi="仿宋" w:eastAsia="仿宋" w:cs="仿宋"/>
          <w:color w:val="auto"/>
          <w:kern w:val="0"/>
          <w:szCs w:val="32"/>
        </w:rPr>
        <w:t>附件二：</w:t>
      </w:r>
    </w:p>
    <w:p>
      <w:pPr>
        <w:keepNext w:val="0"/>
        <w:keepLines w:val="0"/>
        <w:pageBreakBefore w:val="0"/>
        <w:widowControl/>
        <w:kinsoku/>
        <w:wordWrap/>
        <w:overflowPunct/>
        <w:topLinePunct w:val="0"/>
        <w:autoSpaceDN/>
        <w:bidi w:val="0"/>
        <w:adjustRightInd/>
        <w:snapToGrid/>
        <w:spacing w:line="0" w:lineRule="atLeast"/>
        <w:jc w:val="center"/>
        <w:textAlignment w:val="auto"/>
        <w:rPr>
          <w:rFonts w:hint="eastAsia" w:ascii="宋体" w:hAnsi="宋体"/>
          <w:b/>
          <w:sz w:val="32"/>
          <w:szCs w:val="32"/>
        </w:rPr>
      </w:pPr>
      <w:r>
        <w:rPr>
          <w:rFonts w:hint="eastAsia" w:ascii="小标宋" w:eastAsia="小标宋"/>
          <w:b/>
          <w:bCs/>
          <w:color w:val="000000"/>
          <w:kern w:val="0"/>
          <w:sz w:val="44"/>
          <w:szCs w:val="44"/>
        </w:rPr>
        <w:t>诚信承诺书</w:t>
      </w:r>
    </w:p>
    <w:p>
      <w:pPr>
        <w:keepNext w:val="0"/>
        <w:keepLines w:val="0"/>
        <w:pageBreakBefore w:val="0"/>
        <w:widowControl/>
        <w:kinsoku/>
        <w:wordWrap/>
        <w:overflowPunct/>
        <w:topLinePunct w:val="0"/>
        <w:autoSpaceDN/>
        <w:bidi w:val="0"/>
        <w:adjustRightInd/>
        <w:snapToGrid/>
        <w:spacing w:line="300" w:lineRule="exact"/>
        <w:jc w:val="left"/>
        <w:textAlignment w:val="auto"/>
        <w:rPr>
          <w:rFonts w:hint="eastAsia"/>
          <w:sz w:val="28"/>
          <w:szCs w:val="28"/>
        </w:rPr>
      </w:pPr>
      <w:r>
        <w:rPr>
          <w:rFonts w:hint="eastAsia" w:ascii="仿宋" w:hAnsi="仿宋" w:eastAsia="仿宋"/>
          <w:color w:val="000000"/>
          <w:kern w:val="0"/>
          <w:sz w:val="28"/>
          <w:szCs w:val="28"/>
        </w:rPr>
        <w:t>九江萍钢钢铁有限公司：</w:t>
      </w:r>
    </w:p>
    <w:p>
      <w:pPr>
        <w:keepNext w:val="0"/>
        <w:keepLines w:val="0"/>
        <w:pageBreakBefore w:val="0"/>
        <w:widowControl/>
        <w:kinsoku/>
        <w:wordWrap/>
        <w:overflowPunct/>
        <w:topLinePunct w:val="0"/>
        <w:autoSpaceDN/>
        <w:bidi w:val="0"/>
        <w:adjustRightInd/>
        <w:snapToGrid/>
        <w:spacing w:line="300" w:lineRule="exact"/>
        <w:ind w:firstLine="560" w:firstLineChars="200"/>
        <w:jc w:val="left"/>
        <w:textAlignment w:val="auto"/>
        <w:rPr>
          <w:sz w:val="28"/>
          <w:szCs w:val="28"/>
        </w:rPr>
      </w:pPr>
      <w:r>
        <w:rPr>
          <w:rFonts w:hint="eastAsia" w:ascii="仿宋" w:hAnsi="仿宋" w:eastAsia="仿宋"/>
          <w:color w:val="000000"/>
          <w:kern w:val="0"/>
          <w:sz w:val="28"/>
          <w:szCs w:val="28"/>
        </w:rPr>
        <w:t>我方在遵守《民法典》《反不正当竞争法》《关于禁止商业贿赂行为的暂行规定》等法律和规定的基础上，就我方及我方工作人员的行为向贵方作出如下承诺：</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一、遵守贵方规章制度，诚实守信地为贵方提供符合贵方需求的安全可靠的产品、服务及相关技术，保证产品质量，并主动做好售后服务工作。</w:t>
      </w:r>
    </w:p>
    <w:p>
      <w:pPr>
        <w:keepNext w:val="0"/>
        <w:keepLines w:val="0"/>
        <w:pageBreakBefore w:val="0"/>
        <w:widowControl/>
        <w:kinsoku/>
        <w:wordWrap/>
        <w:overflowPunct/>
        <w:topLinePunct w:val="0"/>
        <w:autoSpaceDE w:val="0"/>
        <w:autoSpaceDN/>
        <w:bidi w:val="0"/>
        <w:adjustRightInd/>
        <w:snapToGrid/>
        <w:spacing w:line="300" w:lineRule="exact"/>
        <w:ind w:firstLine="560" w:firstLineChars="200"/>
        <w:textAlignment w:val="auto"/>
        <w:rPr>
          <w:rFonts w:ascii="仿宋" w:hAnsi="仿宋" w:eastAsia="仿宋"/>
          <w:color w:val="000000"/>
          <w:kern w:val="0"/>
          <w:sz w:val="28"/>
          <w:szCs w:val="28"/>
        </w:rPr>
      </w:pPr>
      <w:r>
        <w:rPr>
          <w:rFonts w:hint="eastAsia" w:ascii="仿宋" w:hAnsi="仿宋" w:eastAsia="仿宋"/>
          <w:color w:val="000000"/>
          <w:kern w:val="0"/>
          <w:sz w:val="28"/>
          <w:szCs w:val="28"/>
        </w:rPr>
        <w:t>二、不以任何形式向贵方工作人员及其</w:t>
      </w:r>
      <w:r>
        <w:rPr>
          <w:rFonts w:hint="eastAsia" w:ascii="仿宋" w:hAnsi="仿宋" w:eastAsia="仿宋"/>
          <w:sz w:val="28"/>
          <w:szCs w:val="28"/>
        </w:rPr>
        <w:t>父母、配偶、子女等亲属</w:t>
      </w:r>
      <w:r>
        <w:rPr>
          <w:rFonts w:hint="eastAsia" w:ascii="仿宋" w:hAnsi="仿宋" w:eastAsia="仿宋"/>
          <w:color w:val="000000"/>
          <w:kern w:val="0"/>
          <w:sz w:val="28"/>
          <w:szCs w:val="28"/>
        </w:rPr>
        <w:t>赠送或变相赠送礼品、礼金等。</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rFonts w:ascii="仿宋" w:hAnsi="仿宋" w:eastAsia="仿宋"/>
          <w:color w:val="000000"/>
          <w:kern w:val="0"/>
          <w:sz w:val="28"/>
          <w:szCs w:val="28"/>
        </w:rPr>
      </w:pPr>
      <w:r>
        <w:rPr>
          <w:rFonts w:hint="eastAsia" w:ascii="仿宋" w:hAnsi="仿宋" w:eastAsia="仿宋"/>
          <w:color w:val="000000"/>
          <w:kern w:val="0"/>
          <w:sz w:val="28"/>
          <w:szCs w:val="28"/>
        </w:rPr>
        <w:t>三、不以任何方式宴请贵方工作人员（正常公务招待除外）。</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rFonts w:hint="eastAsia" w:ascii="仿宋" w:hAnsi="仿宋" w:eastAsia="仿宋"/>
          <w:color w:val="000000"/>
          <w:kern w:val="0"/>
          <w:sz w:val="28"/>
          <w:szCs w:val="28"/>
        </w:rPr>
      </w:pPr>
      <w:r>
        <w:rPr>
          <w:rFonts w:hint="eastAsia" w:ascii="仿宋" w:hAnsi="仿宋" w:eastAsia="仿宋"/>
          <w:color w:val="000000"/>
          <w:kern w:val="0"/>
          <w:sz w:val="28"/>
          <w:szCs w:val="28"/>
        </w:rPr>
        <w:t>四、不与贵方有关人员私下建立不正当交易关系。</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rFonts w:hint="eastAsia"/>
          <w:sz w:val="28"/>
          <w:szCs w:val="28"/>
        </w:rPr>
      </w:pPr>
      <w:r>
        <w:rPr>
          <w:rFonts w:hint="eastAsia" w:ascii="仿宋" w:hAnsi="仿宋" w:eastAsia="仿宋"/>
          <w:color w:val="000000"/>
          <w:kern w:val="0"/>
          <w:sz w:val="28"/>
          <w:szCs w:val="28"/>
        </w:rPr>
        <w:t>五、发现贵方工作人员有索贿以及徇私舞弊、滥用职权等行为时积极向贵方举报或投诉，并实事求是地配合贵方纪检监察机构调查、提供书面举报材料。</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六、不发生扰乱正常市场竞争秩序、提供虚假材料、泄露贵方商业秘密以及排挤其他经营者公平竞争等违反商业道德行为。</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rFonts w:ascii="仿宋" w:hAnsi="仿宋" w:eastAsia="仿宋"/>
          <w:color w:val="000000"/>
          <w:kern w:val="0"/>
          <w:sz w:val="28"/>
          <w:szCs w:val="28"/>
        </w:rPr>
      </w:pPr>
      <w:r>
        <w:rPr>
          <w:rFonts w:hint="eastAsia" w:ascii="仿宋" w:hAnsi="仿宋" w:eastAsia="仿宋"/>
          <w:color w:val="000000"/>
          <w:kern w:val="0"/>
          <w:sz w:val="28"/>
          <w:szCs w:val="28"/>
        </w:rPr>
        <w:t>七、不发生其它任何可能影响贵方工作人员公正执行公务或职务廉洁行为。</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rFonts w:hint="eastAsia"/>
          <w:sz w:val="28"/>
          <w:szCs w:val="28"/>
        </w:rPr>
      </w:pPr>
      <w:r>
        <w:rPr>
          <w:rFonts w:hint="eastAsia" w:ascii="仿宋" w:hAnsi="仿宋" w:eastAsia="仿宋"/>
          <w:sz w:val="28"/>
          <w:szCs w:val="28"/>
        </w:rPr>
        <w:t>八、本承诺书所指的礼品、礼金等，包括礼品、礼金、有价证券、支付凭证、商业预付卡、土特产（例如烟、酒等），以及由我方安排并支付费用的旅游、健身、休闲、娱乐等活动。</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九、不发生下列行为：</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rFonts w:ascii="仿宋" w:hAnsi="仿宋" w:eastAsia="仿宋"/>
          <w:color w:val="000000"/>
          <w:kern w:val="0"/>
          <w:sz w:val="28"/>
          <w:szCs w:val="28"/>
        </w:rPr>
      </w:pPr>
      <w:r>
        <w:rPr>
          <w:rFonts w:hint="eastAsia" w:ascii="仿宋" w:hAnsi="仿宋" w:eastAsia="仿宋"/>
          <w:color w:val="000000"/>
          <w:kern w:val="0"/>
          <w:sz w:val="28"/>
          <w:szCs w:val="28"/>
        </w:rPr>
        <w:t>（一）伪造或者冒用认证标志、名牌产品标志、免检标志等质量标志和许可证标志；</w:t>
      </w:r>
    </w:p>
    <w:p>
      <w:pPr>
        <w:keepNext w:val="0"/>
        <w:keepLines w:val="0"/>
        <w:pageBreakBefore w:val="0"/>
        <w:widowControl/>
        <w:kinsoku/>
        <w:wordWrap/>
        <w:overflowPunct/>
        <w:topLinePunct w:val="0"/>
        <w:autoSpaceDE w:val="0"/>
        <w:autoSpaceDN/>
        <w:bidi w:val="0"/>
        <w:adjustRightInd/>
        <w:snapToGrid/>
        <w:spacing w:line="300" w:lineRule="exact"/>
        <w:ind w:firstLine="560" w:firstLineChars="200"/>
        <w:textAlignment w:val="auto"/>
        <w:rPr>
          <w:rFonts w:hint="eastAsia"/>
          <w:sz w:val="28"/>
          <w:szCs w:val="28"/>
        </w:rPr>
      </w:pPr>
      <w:r>
        <w:rPr>
          <w:rFonts w:hint="eastAsia" w:ascii="仿宋" w:hAnsi="仿宋" w:eastAsia="仿宋"/>
          <w:color w:val="000000"/>
          <w:kern w:val="0"/>
          <w:sz w:val="28"/>
          <w:szCs w:val="28"/>
        </w:rPr>
        <w:t>（二）伪造或者使用虚假产地；</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（三）伪造或者冒用他人的厂名、厂址；</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（四）假冒他人注册商标；</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（五）提供的产品掺杂、掺假，以假充真、以次充好、弄虚作假；</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（六）提供失效、变质产品；</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（七）提供存在危及人体健康和人身、财产安全的不合格危险产品；</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（八）提供国家有关法律法规明令禁止生产、销售的产品。</w:t>
      </w:r>
    </w:p>
    <w:p>
      <w:pPr>
        <w:keepNext w:val="0"/>
        <w:keepLines w:val="0"/>
        <w:pageBreakBefore w:val="0"/>
        <w:widowControl/>
        <w:kinsoku/>
        <w:wordWrap/>
        <w:overflowPunct/>
        <w:topLinePunct w:val="0"/>
        <w:autoSpaceDN/>
        <w:bidi w:val="0"/>
        <w:adjustRightInd/>
        <w:snapToGrid/>
        <w:spacing w:line="300" w:lineRule="exact"/>
        <w:ind w:firstLine="562" w:firstLineChars="200"/>
        <w:textAlignment w:val="auto"/>
        <w:rPr>
          <w:sz w:val="28"/>
          <w:szCs w:val="28"/>
        </w:rPr>
      </w:pPr>
      <w:r>
        <w:rPr>
          <w:rFonts w:hint="eastAsia" w:ascii="仿宋" w:hAnsi="仿宋" w:eastAsia="仿宋"/>
          <w:b/>
          <w:bCs/>
          <w:color w:val="000000"/>
          <w:kern w:val="0"/>
          <w:sz w:val="28"/>
          <w:szCs w:val="28"/>
        </w:rPr>
        <w:t>若违反上述承诺，我方愿意按以下方式承担责任：</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一、贵方有权单方面解除合同；贵方有权单方面取消我方作为供应商或合作方的资格；我方同意贵方及贵方下属企业终止业务往来；涉嫌违法犯罪的，贵方有权移交司法机关处理。</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二、我方自愿按照以下方式承担违约金，且贵方有权从我方在贵方的货款中扣除上述违约金：</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（一）我方若违反第1条至第7条承诺中的任一条，我方自愿承担3万元至30万元的违约金。</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（二）我方若向贵方行贿或违反第9条的，贵方有权对涉案标的物按1元/吨（件）结算付款，且我方自愿按涉案标的物合同额的10%至30%承担违约金。</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（三）本条违约金与合同其他违约金重复的，以金额更高者为准。</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我方同意：在我方涉嫌侵害贵方利益的调查过程中，贵方有权暂停支付货款，并根据调查情况进行处理，同时我方应继续履行合同义务，因我方不继续履行合同义务造成贵方经济损失的，由我方承担赔偿责任。</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本承诺书作为贵我双方合同的附件，与贵我双方签订的合同具备同等法律效力，本承诺书中的经济赔偿责任与贵我双方签订的合同中我方应承担的赔偿责任同时并存有效。</w:t>
      </w:r>
    </w:p>
    <w:p>
      <w:pPr>
        <w:keepNext w:val="0"/>
        <w:keepLines w:val="0"/>
        <w:pageBreakBefore w:val="0"/>
        <w:widowControl/>
        <w:kinsoku/>
        <w:wordWrap/>
        <w:overflowPunct/>
        <w:topLinePunct w:val="0"/>
        <w:autoSpaceDN/>
        <w:bidi w:val="0"/>
        <w:adjustRightInd/>
        <w:snapToGrid/>
        <w:spacing w:line="300" w:lineRule="exact"/>
        <w:ind w:firstLine="562" w:firstLineChars="200"/>
        <w:textAlignment w:val="auto"/>
        <w:rPr>
          <w:sz w:val="28"/>
          <w:szCs w:val="28"/>
        </w:rPr>
      </w:pPr>
      <w:r>
        <w:rPr>
          <w:rFonts w:hint="eastAsia" w:ascii="仿宋" w:hAnsi="仿宋" w:eastAsia="仿宋"/>
          <w:b/>
          <w:bCs/>
          <w:color w:val="000000"/>
          <w:kern w:val="0"/>
          <w:sz w:val="28"/>
          <w:szCs w:val="28"/>
        </w:rPr>
        <w:t>我方声明：本承诺书中内容为我方慎重考虑后作出的承诺，为我方真实意思表示，不可撤销，且我方明知本承诺书对我方的约束力。</w:t>
      </w:r>
    </w:p>
    <w:p>
      <w:pPr>
        <w:keepNext w:val="0"/>
        <w:keepLines w:val="0"/>
        <w:pageBreakBefore w:val="0"/>
        <w:widowControl/>
        <w:tabs>
          <w:tab w:val="left" w:pos="2835"/>
          <w:tab w:val="left" w:pos="2977"/>
        </w:tabs>
        <w:kinsoku/>
        <w:wordWrap/>
        <w:overflowPunct/>
        <w:topLinePunct w:val="0"/>
        <w:autoSpaceDN/>
        <w:bidi w:val="0"/>
        <w:adjustRightInd/>
        <w:snapToGrid/>
        <w:spacing w:line="300" w:lineRule="exact"/>
        <w:ind w:firstLine="560" w:firstLineChars="200"/>
        <w:textAlignment w:val="auto"/>
        <w:rPr>
          <w:rFonts w:hint="eastAsia"/>
          <w:sz w:val="28"/>
          <w:szCs w:val="28"/>
        </w:rPr>
      </w:pPr>
      <w:r>
        <w:rPr>
          <w:rFonts w:hint="eastAsia" w:ascii="仿宋" w:hAnsi="仿宋" w:eastAsia="仿宋"/>
          <w:color w:val="000000"/>
          <w:kern w:val="0"/>
          <w:sz w:val="28"/>
          <w:szCs w:val="28"/>
        </w:rPr>
        <w:t>本承诺书自我方签署之日起生效，在贵我双方业务往来存续期间有效。</w:t>
      </w:r>
    </w:p>
    <w:p>
      <w:pPr>
        <w:keepNext w:val="0"/>
        <w:keepLines w:val="0"/>
        <w:pageBreakBefore w:val="0"/>
        <w:widowControl/>
        <w:kinsoku/>
        <w:wordWrap/>
        <w:overflowPunct/>
        <w:topLinePunct w:val="0"/>
        <w:autoSpaceDN/>
        <w:bidi w:val="0"/>
        <w:adjustRightInd/>
        <w:snapToGrid/>
        <w:spacing w:line="300" w:lineRule="exact"/>
        <w:ind w:firstLine="560" w:firstLineChars="200"/>
        <w:jc w:val="left"/>
        <w:textAlignment w:val="auto"/>
        <w:rPr>
          <w:rFonts w:hint="eastAsia"/>
          <w:sz w:val="28"/>
          <w:szCs w:val="28"/>
        </w:rPr>
      </w:pPr>
    </w:p>
    <w:p>
      <w:pPr>
        <w:keepNext w:val="0"/>
        <w:keepLines w:val="0"/>
        <w:pageBreakBefore w:val="0"/>
        <w:widowControl/>
        <w:kinsoku/>
        <w:wordWrap/>
        <w:overflowPunct/>
        <w:topLinePunct w:val="0"/>
        <w:autoSpaceDN/>
        <w:bidi w:val="0"/>
        <w:adjustRightInd/>
        <w:snapToGrid/>
        <w:spacing w:line="300" w:lineRule="exact"/>
        <w:ind w:firstLine="560" w:firstLineChars="200"/>
        <w:jc w:val="left"/>
        <w:textAlignment w:val="auto"/>
        <w:rPr>
          <w:rFonts w:hint="eastAsia"/>
          <w:sz w:val="28"/>
          <w:szCs w:val="28"/>
        </w:rPr>
      </w:pPr>
    </w:p>
    <w:p>
      <w:pPr>
        <w:keepNext w:val="0"/>
        <w:keepLines w:val="0"/>
        <w:pageBreakBefore w:val="0"/>
        <w:widowControl/>
        <w:kinsoku/>
        <w:wordWrap/>
        <w:overflowPunct/>
        <w:topLinePunct w:val="0"/>
        <w:autoSpaceDN/>
        <w:bidi w:val="0"/>
        <w:adjustRightInd/>
        <w:snapToGrid/>
        <w:spacing w:line="300" w:lineRule="exact"/>
        <w:ind w:firstLine="3360" w:firstLineChars="1200"/>
        <w:jc w:val="left"/>
        <w:textAlignment w:val="auto"/>
        <w:rPr>
          <w:sz w:val="28"/>
          <w:szCs w:val="28"/>
        </w:rPr>
      </w:pPr>
      <w:r>
        <w:rPr>
          <w:rFonts w:hint="eastAsia" w:ascii="仿宋" w:hAnsi="仿宋" w:eastAsia="仿宋"/>
          <w:color w:val="000000"/>
          <w:kern w:val="0"/>
          <w:sz w:val="28"/>
          <w:szCs w:val="28"/>
        </w:rPr>
        <w:t>承诺人（单位公章）：</w:t>
      </w:r>
    </w:p>
    <w:p>
      <w:pPr>
        <w:keepNext w:val="0"/>
        <w:keepLines w:val="0"/>
        <w:pageBreakBefore w:val="0"/>
        <w:widowControl/>
        <w:kinsoku/>
        <w:wordWrap/>
        <w:overflowPunct/>
        <w:topLinePunct w:val="0"/>
        <w:autoSpaceDN/>
        <w:bidi w:val="0"/>
        <w:adjustRightInd/>
        <w:snapToGrid/>
        <w:spacing w:line="300" w:lineRule="exact"/>
        <w:ind w:firstLine="3360" w:firstLineChars="1200"/>
        <w:jc w:val="left"/>
        <w:textAlignment w:val="auto"/>
        <w:rPr>
          <w:sz w:val="28"/>
          <w:szCs w:val="28"/>
        </w:rPr>
      </w:pPr>
      <w:r>
        <w:rPr>
          <w:rFonts w:hint="eastAsia" w:ascii="仿宋" w:hAnsi="仿宋" w:eastAsia="仿宋"/>
          <w:color w:val="000000"/>
          <w:kern w:val="0"/>
          <w:sz w:val="28"/>
          <w:szCs w:val="28"/>
        </w:rPr>
        <w:t>签署人（法定代表人或授权代表）：</w:t>
      </w:r>
    </w:p>
    <w:p>
      <w:pPr>
        <w:keepNext w:val="0"/>
        <w:keepLines w:val="0"/>
        <w:pageBreakBefore w:val="0"/>
        <w:widowControl/>
        <w:kinsoku/>
        <w:wordWrap/>
        <w:overflowPunct/>
        <w:topLinePunct w:val="0"/>
        <w:autoSpaceDN/>
        <w:bidi w:val="0"/>
        <w:adjustRightInd/>
        <w:snapToGrid/>
        <w:spacing w:line="300" w:lineRule="exact"/>
        <w:ind w:firstLine="3360" w:firstLineChars="1200"/>
        <w:jc w:val="left"/>
        <w:textAlignment w:val="auto"/>
        <w:rPr>
          <w:rFonts w:hint="default" w:ascii="仿宋" w:hAnsi="仿宋" w:eastAsia="仿宋" w:cs="Arial"/>
          <w:szCs w:val="32"/>
          <w:lang w:val="en-US" w:eastAsia="zh-CN"/>
        </w:rPr>
      </w:pPr>
      <w:r>
        <w:rPr>
          <w:rFonts w:hint="eastAsia" w:ascii="仿宋" w:hAnsi="仿宋" w:eastAsia="仿宋"/>
          <w:color w:val="000000"/>
          <w:kern w:val="0"/>
          <w:sz w:val="28"/>
          <w:szCs w:val="28"/>
        </w:rPr>
        <w:t xml:space="preserve">签署日期：     年    月   日 </w:t>
      </w:r>
    </w:p>
    <w:p>
      <w:pPr>
        <w:keepNext w:val="0"/>
        <w:keepLines w:val="0"/>
        <w:pageBreakBefore w:val="0"/>
        <w:widowControl w:val="0"/>
        <w:kinsoku/>
        <w:wordWrap/>
        <w:overflowPunct/>
        <w:topLinePunct w:val="0"/>
        <w:autoSpaceDE/>
        <w:autoSpaceDN/>
        <w:bidi w:val="0"/>
        <w:adjustRightInd/>
        <w:snapToGrid/>
        <w:spacing w:line="0" w:lineRule="atLeast"/>
        <w:ind w:firstLine="643" w:firstLineChars="200"/>
        <w:textAlignment w:val="auto"/>
        <w:rPr>
          <w:rFonts w:hint="default" w:ascii="宋体" w:hAnsi="宋体"/>
          <w:b/>
          <w:sz w:val="32"/>
          <w:szCs w:val="32"/>
          <w:lang w:val="en-US" w:eastAsia="zh-CN"/>
        </w:rPr>
      </w:pPr>
    </w:p>
    <w:sectPr>
      <w:footerReference r:id="rId3" w:type="default"/>
      <w:pgSz w:w="11906" w:h="16838"/>
      <w:pgMar w:top="567" w:right="850" w:bottom="567" w:left="850" w:header="567" w:footer="567"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4NTAyZmQ0OTAwNjYzZjUwN2IxY2QzMWRlNGQxNjEifQ=="/>
  </w:docVars>
  <w:rsids>
    <w:rsidRoot w:val="0064576B"/>
    <w:rsid w:val="00014246"/>
    <w:rsid w:val="000351EA"/>
    <w:rsid w:val="00042AAE"/>
    <w:rsid w:val="00044760"/>
    <w:rsid w:val="00054EC0"/>
    <w:rsid w:val="0006705A"/>
    <w:rsid w:val="00075844"/>
    <w:rsid w:val="000936B2"/>
    <w:rsid w:val="00096C39"/>
    <w:rsid w:val="000A2B4B"/>
    <w:rsid w:val="000A7C59"/>
    <w:rsid w:val="000B14D1"/>
    <w:rsid w:val="000B2C3E"/>
    <w:rsid w:val="000B7F10"/>
    <w:rsid w:val="000D0DF9"/>
    <w:rsid w:val="000D5A3C"/>
    <w:rsid w:val="000F0CFF"/>
    <w:rsid w:val="00106000"/>
    <w:rsid w:val="00112288"/>
    <w:rsid w:val="001167C5"/>
    <w:rsid w:val="00120C72"/>
    <w:rsid w:val="00120D82"/>
    <w:rsid w:val="001232EF"/>
    <w:rsid w:val="0012670A"/>
    <w:rsid w:val="00130161"/>
    <w:rsid w:val="00147432"/>
    <w:rsid w:val="00147AB3"/>
    <w:rsid w:val="00155E02"/>
    <w:rsid w:val="001640B2"/>
    <w:rsid w:val="00180049"/>
    <w:rsid w:val="00183660"/>
    <w:rsid w:val="00186E58"/>
    <w:rsid w:val="001A3944"/>
    <w:rsid w:val="001C32C0"/>
    <w:rsid w:val="001C6E6D"/>
    <w:rsid w:val="001D0BCE"/>
    <w:rsid w:val="001E1CC7"/>
    <w:rsid w:val="001F1E5C"/>
    <w:rsid w:val="001F6D1C"/>
    <w:rsid w:val="002015C9"/>
    <w:rsid w:val="0020289F"/>
    <w:rsid w:val="00202D40"/>
    <w:rsid w:val="0020399A"/>
    <w:rsid w:val="00215A20"/>
    <w:rsid w:val="00222586"/>
    <w:rsid w:val="002247F1"/>
    <w:rsid w:val="002270E1"/>
    <w:rsid w:val="00235A93"/>
    <w:rsid w:val="00237B0C"/>
    <w:rsid w:val="0024357F"/>
    <w:rsid w:val="00244058"/>
    <w:rsid w:val="00245488"/>
    <w:rsid w:val="002454F5"/>
    <w:rsid w:val="0024751F"/>
    <w:rsid w:val="00253C98"/>
    <w:rsid w:val="002572EE"/>
    <w:rsid w:val="002644FA"/>
    <w:rsid w:val="00273FC9"/>
    <w:rsid w:val="002801EB"/>
    <w:rsid w:val="00281899"/>
    <w:rsid w:val="002B3A0A"/>
    <w:rsid w:val="002B4920"/>
    <w:rsid w:val="002B5060"/>
    <w:rsid w:val="002D5F07"/>
    <w:rsid w:val="00311FF2"/>
    <w:rsid w:val="003203DD"/>
    <w:rsid w:val="00320F27"/>
    <w:rsid w:val="003217BA"/>
    <w:rsid w:val="003235AB"/>
    <w:rsid w:val="00324259"/>
    <w:rsid w:val="003250C6"/>
    <w:rsid w:val="00337F54"/>
    <w:rsid w:val="00342F7A"/>
    <w:rsid w:val="00343BD6"/>
    <w:rsid w:val="0034671E"/>
    <w:rsid w:val="0035678C"/>
    <w:rsid w:val="003849FF"/>
    <w:rsid w:val="0038649D"/>
    <w:rsid w:val="003870B5"/>
    <w:rsid w:val="003921CF"/>
    <w:rsid w:val="00392CFD"/>
    <w:rsid w:val="003A22C4"/>
    <w:rsid w:val="003B210D"/>
    <w:rsid w:val="003C1D2B"/>
    <w:rsid w:val="003C3C7A"/>
    <w:rsid w:val="003F2F9E"/>
    <w:rsid w:val="003F3D06"/>
    <w:rsid w:val="003F65B5"/>
    <w:rsid w:val="00405FBF"/>
    <w:rsid w:val="00410FBE"/>
    <w:rsid w:val="00421CC0"/>
    <w:rsid w:val="00423C8D"/>
    <w:rsid w:val="00425410"/>
    <w:rsid w:val="00430A3C"/>
    <w:rsid w:val="00431D62"/>
    <w:rsid w:val="00440672"/>
    <w:rsid w:val="004420C5"/>
    <w:rsid w:val="0044233B"/>
    <w:rsid w:val="00455BFF"/>
    <w:rsid w:val="00455DC4"/>
    <w:rsid w:val="00461D51"/>
    <w:rsid w:val="00467529"/>
    <w:rsid w:val="0048087F"/>
    <w:rsid w:val="00487A33"/>
    <w:rsid w:val="00494A8D"/>
    <w:rsid w:val="00496771"/>
    <w:rsid w:val="00496AA6"/>
    <w:rsid w:val="00497400"/>
    <w:rsid w:val="004A197D"/>
    <w:rsid w:val="004A2DEF"/>
    <w:rsid w:val="004A2F9D"/>
    <w:rsid w:val="004B4361"/>
    <w:rsid w:val="004B4421"/>
    <w:rsid w:val="004B6CD6"/>
    <w:rsid w:val="004C4006"/>
    <w:rsid w:val="004C509E"/>
    <w:rsid w:val="004E28F7"/>
    <w:rsid w:val="004E45F6"/>
    <w:rsid w:val="004E5D96"/>
    <w:rsid w:val="004F0538"/>
    <w:rsid w:val="004F0A6B"/>
    <w:rsid w:val="004F6535"/>
    <w:rsid w:val="00515F29"/>
    <w:rsid w:val="0052187E"/>
    <w:rsid w:val="0052679C"/>
    <w:rsid w:val="00533D24"/>
    <w:rsid w:val="00551C82"/>
    <w:rsid w:val="00553B74"/>
    <w:rsid w:val="00557317"/>
    <w:rsid w:val="00566081"/>
    <w:rsid w:val="005717DC"/>
    <w:rsid w:val="00571F51"/>
    <w:rsid w:val="00581B2E"/>
    <w:rsid w:val="005A2EF8"/>
    <w:rsid w:val="005B5715"/>
    <w:rsid w:val="005B5D9E"/>
    <w:rsid w:val="005B7D6F"/>
    <w:rsid w:val="005E142E"/>
    <w:rsid w:val="005E2172"/>
    <w:rsid w:val="005E2202"/>
    <w:rsid w:val="006059C4"/>
    <w:rsid w:val="00610855"/>
    <w:rsid w:val="00624773"/>
    <w:rsid w:val="00626A84"/>
    <w:rsid w:val="00634749"/>
    <w:rsid w:val="006367AE"/>
    <w:rsid w:val="00644F4A"/>
    <w:rsid w:val="0064576B"/>
    <w:rsid w:val="00647F40"/>
    <w:rsid w:val="00653ED9"/>
    <w:rsid w:val="00654318"/>
    <w:rsid w:val="00673EB0"/>
    <w:rsid w:val="00675765"/>
    <w:rsid w:val="00675ECC"/>
    <w:rsid w:val="0068219A"/>
    <w:rsid w:val="00686553"/>
    <w:rsid w:val="00695B4E"/>
    <w:rsid w:val="006B1CF5"/>
    <w:rsid w:val="006B3E05"/>
    <w:rsid w:val="006C338E"/>
    <w:rsid w:val="006C3AB6"/>
    <w:rsid w:val="006C667C"/>
    <w:rsid w:val="006D0AA8"/>
    <w:rsid w:val="006D273E"/>
    <w:rsid w:val="006E033D"/>
    <w:rsid w:val="006E141E"/>
    <w:rsid w:val="006F2114"/>
    <w:rsid w:val="00704BDE"/>
    <w:rsid w:val="0071176E"/>
    <w:rsid w:val="00724509"/>
    <w:rsid w:val="007308F0"/>
    <w:rsid w:val="00731A85"/>
    <w:rsid w:val="0074131E"/>
    <w:rsid w:val="0075656E"/>
    <w:rsid w:val="007606A3"/>
    <w:rsid w:val="00771334"/>
    <w:rsid w:val="00774E7F"/>
    <w:rsid w:val="00777B75"/>
    <w:rsid w:val="007813B3"/>
    <w:rsid w:val="0078707F"/>
    <w:rsid w:val="00793801"/>
    <w:rsid w:val="007A61A4"/>
    <w:rsid w:val="007B1013"/>
    <w:rsid w:val="007C6883"/>
    <w:rsid w:val="007E5EDD"/>
    <w:rsid w:val="007F067D"/>
    <w:rsid w:val="007F57E7"/>
    <w:rsid w:val="008149F2"/>
    <w:rsid w:val="008172F6"/>
    <w:rsid w:val="00820690"/>
    <w:rsid w:val="00824191"/>
    <w:rsid w:val="0083315C"/>
    <w:rsid w:val="008431C9"/>
    <w:rsid w:val="008465D2"/>
    <w:rsid w:val="00854783"/>
    <w:rsid w:val="00855541"/>
    <w:rsid w:val="00861C84"/>
    <w:rsid w:val="0086624C"/>
    <w:rsid w:val="00872C12"/>
    <w:rsid w:val="0087668D"/>
    <w:rsid w:val="008833E6"/>
    <w:rsid w:val="00890ACC"/>
    <w:rsid w:val="00890CCD"/>
    <w:rsid w:val="008921D2"/>
    <w:rsid w:val="008A0BBA"/>
    <w:rsid w:val="008A15DA"/>
    <w:rsid w:val="008A5F02"/>
    <w:rsid w:val="008B4AA6"/>
    <w:rsid w:val="008C269F"/>
    <w:rsid w:val="008C4A7A"/>
    <w:rsid w:val="008D07FA"/>
    <w:rsid w:val="0090083F"/>
    <w:rsid w:val="00926172"/>
    <w:rsid w:val="00927537"/>
    <w:rsid w:val="00943E04"/>
    <w:rsid w:val="009442D5"/>
    <w:rsid w:val="00944620"/>
    <w:rsid w:val="009575E9"/>
    <w:rsid w:val="00960760"/>
    <w:rsid w:val="009901E6"/>
    <w:rsid w:val="00995BA1"/>
    <w:rsid w:val="009966CD"/>
    <w:rsid w:val="009A4D01"/>
    <w:rsid w:val="009C31F7"/>
    <w:rsid w:val="009C5508"/>
    <w:rsid w:val="009D2C0D"/>
    <w:rsid w:val="009D78A5"/>
    <w:rsid w:val="009E231E"/>
    <w:rsid w:val="009F55BB"/>
    <w:rsid w:val="009F6A2E"/>
    <w:rsid w:val="00A070B2"/>
    <w:rsid w:val="00A172EB"/>
    <w:rsid w:val="00A22B58"/>
    <w:rsid w:val="00A25A2B"/>
    <w:rsid w:val="00A265FA"/>
    <w:rsid w:val="00A427CA"/>
    <w:rsid w:val="00A441D4"/>
    <w:rsid w:val="00A46BA1"/>
    <w:rsid w:val="00A47380"/>
    <w:rsid w:val="00A663D7"/>
    <w:rsid w:val="00A66A03"/>
    <w:rsid w:val="00A74777"/>
    <w:rsid w:val="00A9470C"/>
    <w:rsid w:val="00AA58EE"/>
    <w:rsid w:val="00AB087E"/>
    <w:rsid w:val="00AB2FCE"/>
    <w:rsid w:val="00AC5AA9"/>
    <w:rsid w:val="00AD30CC"/>
    <w:rsid w:val="00AD6860"/>
    <w:rsid w:val="00AE045F"/>
    <w:rsid w:val="00AE13E0"/>
    <w:rsid w:val="00AE5572"/>
    <w:rsid w:val="00AE65A1"/>
    <w:rsid w:val="00AF066D"/>
    <w:rsid w:val="00B00D96"/>
    <w:rsid w:val="00B058FE"/>
    <w:rsid w:val="00B20367"/>
    <w:rsid w:val="00B275A9"/>
    <w:rsid w:val="00B3200A"/>
    <w:rsid w:val="00B37950"/>
    <w:rsid w:val="00B37A28"/>
    <w:rsid w:val="00B62F4F"/>
    <w:rsid w:val="00B654AE"/>
    <w:rsid w:val="00B66DA6"/>
    <w:rsid w:val="00B8730A"/>
    <w:rsid w:val="00B9049A"/>
    <w:rsid w:val="00B933C3"/>
    <w:rsid w:val="00BA7B3E"/>
    <w:rsid w:val="00BA7DC7"/>
    <w:rsid w:val="00BB383A"/>
    <w:rsid w:val="00BC0EE3"/>
    <w:rsid w:val="00BC5D56"/>
    <w:rsid w:val="00BD1C1D"/>
    <w:rsid w:val="00BD3A76"/>
    <w:rsid w:val="00BD4D25"/>
    <w:rsid w:val="00BE1D20"/>
    <w:rsid w:val="00BE5BC1"/>
    <w:rsid w:val="00BF5831"/>
    <w:rsid w:val="00C06B35"/>
    <w:rsid w:val="00C163DD"/>
    <w:rsid w:val="00C177A7"/>
    <w:rsid w:val="00C20FBB"/>
    <w:rsid w:val="00C276E5"/>
    <w:rsid w:val="00C32357"/>
    <w:rsid w:val="00C41055"/>
    <w:rsid w:val="00C46525"/>
    <w:rsid w:val="00C4652B"/>
    <w:rsid w:val="00C472CE"/>
    <w:rsid w:val="00C504DD"/>
    <w:rsid w:val="00C54FC1"/>
    <w:rsid w:val="00C56BEC"/>
    <w:rsid w:val="00C72E68"/>
    <w:rsid w:val="00C734F7"/>
    <w:rsid w:val="00C817A4"/>
    <w:rsid w:val="00C85128"/>
    <w:rsid w:val="00C8669E"/>
    <w:rsid w:val="00CA38F3"/>
    <w:rsid w:val="00CA65FC"/>
    <w:rsid w:val="00CB001A"/>
    <w:rsid w:val="00CB0BA6"/>
    <w:rsid w:val="00CB128F"/>
    <w:rsid w:val="00CC01ED"/>
    <w:rsid w:val="00CC6338"/>
    <w:rsid w:val="00CD21B9"/>
    <w:rsid w:val="00CD2A14"/>
    <w:rsid w:val="00CD2E61"/>
    <w:rsid w:val="00CD3AF9"/>
    <w:rsid w:val="00CD3E8B"/>
    <w:rsid w:val="00CE277E"/>
    <w:rsid w:val="00CE5683"/>
    <w:rsid w:val="00CF183D"/>
    <w:rsid w:val="00CF6B57"/>
    <w:rsid w:val="00D0122E"/>
    <w:rsid w:val="00D0543B"/>
    <w:rsid w:val="00D0624A"/>
    <w:rsid w:val="00D11FD4"/>
    <w:rsid w:val="00D226D5"/>
    <w:rsid w:val="00D461A9"/>
    <w:rsid w:val="00D52354"/>
    <w:rsid w:val="00D52983"/>
    <w:rsid w:val="00D60314"/>
    <w:rsid w:val="00D662BB"/>
    <w:rsid w:val="00D76152"/>
    <w:rsid w:val="00D81EB6"/>
    <w:rsid w:val="00D8629F"/>
    <w:rsid w:val="00D90582"/>
    <w:rsid w:val="00D94B35"/>
    <w:rsid w:val="00DD045F"/>
    <w:rsid w:val="00DD425E"/>
    <w:rsid w:val="00DE769F"/>
    <w:rsid w:val="00DF2248"/>
    <w:rsid w:val="00DF415E"/>
    <w:rsid w:val="00E1164C"/>
    <w:rsid w:val="00E1228C"/>
    <w:rsid w:val="00E25386"/>
    <w:rsid w:val="00E25961"/>
    <w:rsid w:val="00E25E9A"/>
    <w:rsid w:val="00E3357E"/>
    <w:rsid w:val="00E34344"/>
    <w:rsid w:val="00E40493"/>
    <w:rsid w:val="00E41F6B"/>
    <w:rsid w:val="00E55747"/>
    <w:rsid w:val="00E60848"/>
    <w:rsid w:val="00E7111D"/>
    <w:rsid w:val="00E80620"/>
    <w:rsid w:val="00E91CC9"/>
    <w:rsid w:val="00EA6C85"/>
    <w:rsid w:val="00EA7C13"/>
    <w:rsid w:val="00EE7018"/>
    <w:rsid w:val="00EE7F27"/>
    <w:rsid w:val="00EF4A52"/>
    <w:rsid w:val="00EF719E"/>
    <w:rsid w:val="00EF7B32"/>
    <w:rsid w:val="00F03980"/>
    <w:rsid w:val="00F058A5"/>
    <w:rsid w:val="00F05DFB"/>
    <w:rsid w:val="00F07E0B"/>
    <w:rsid w:val="00F13281"/>
    <w:rsid w:val="00F14465"/>
    <w:rsid w:val="00F33888"/>
    <w:rsid w:val="00F3554D"/>
    <w:rsid w:val="00F41AB9"/>
    <w:rsid w:val="00F45CE8"/>
    <w:rsid w:val="00F602E5"/>
    <w:rsid w:val="00F611C0"/>
    <w:rsid w:val="00F65BAD"/>
    <w:rsid w:val="00F7771D"/>
    <w:rsid w:val="00F90F0E"/>
    <w:rsid w:val="00FA2402"/>
    <w:rsid w:val="00FA2966"/>
    <w:rsid w:val="00FB0718"/>
    <w:rsid w:val="00FC295B"/>
    <w:rsid w:val="00FD3518"/>
    <w:rsid w:val="00FD3FBE"/>
    <w:rsid w:val="00FE0451"/>
    <w:rsid w:val="00FE799C"/>
    <w:rsid w:val="01FD4D1D"/>
    <w:rsid w:val="020A2423"/>
    <w:rsid w:val="020C3C90"/>
    <w:rsid w:val="038B25CA"/>
    <w:rsid w:val="03D3511B"/>
    <w:rsid w:val="05CA2E39"/>
    <w:rsid w:val="05E71DD2"/>
    <w:rsid w:val="063D7E92"/>
    <w:rsid w:val="07F43F20"/>
    <w:rsid w:val="0A463743"/>
    <w:rsid w:val="0D4F18A0"/>
    <w:rsid w:val="0DEA74AB"/>
    <w:rsid w:val="0E663E2F"/>
    <w:rsid w:val="111950A1"/>
    <w:rsid w:val="11205D80"/>
    <w:rsid w:val="13613D47"/>
    <w:rsid w:val="15294371"/>
    <w:rsid w:val="158F1D1C"/>
    <w:rsid w:val="165946B4"/>
    <w:rsid w:val="174807B3"/>
    <w:rsid w:val="19574585"/>
    <w:rsid w:val="1A45745C"/>
    <w:rsid w:val="1B1A3E7B"/>
    <w:rsid w:val="1C156FDD"/>
    <w:rsid w:val="1CCB1D67"/>
    <w:rsid w:val="1F6F10D0"/>
    <w:rsid w:val="224F0CB9"/>
    <w:rsid w:val="23E517E3"/>
    <w:rsid w:val="244C5333"/>
    <w:rsid w:val="24ED1D7C"/>
    <w:rsid w:val="256269E8"/>
    <w:rsid w:val="27DD636C"/>
    <w:rsid w:val="2C0474D9"/>
    <w:rsid w:val="2D91556D"/>
    <w:rsid w:val="333326C5"/>
    <w:rsid w:val="336A3DEE"/>
    <w:rsid w:val="34442E37"/>
    <w:rsid w:val="35283941"/>
    <w:rsid w:val="363D1FD8"/>
    <w:rsid w:val="37A706A2"/>
    <w:rsid w:val="37DE7AF1"/>
    <w:rsid w:val="3828068F"/>
    <w:rsid w:val="397813CB"/>
    <w:rsid w:val="399504CA"/>
    <w:rsid w:val="3B80099C"/>
    <w:rsid w:val="3D0D4D0E"/>
    <w:rsid w:val="3DCF7175"/>
    <w:rsid w:val="3E35748B"/>
    <w:rsid w:val="3E773888"/>
    <w:rsid w:val="3E897C51"/>
    <w:rsid w:val="455712B1"/>
    <w:rsid w:val="4689585C"/>
    <w:rsid w:val="470B6D81"/>
    <w:rsid w:val="4A144A56"/>
    <w:rsid w:val="4DEF1745"/>
    <w:rsid w:val="4DFA26DB"/>
    <w:rsid w:val="4F4003CF"/>
    <w:rsid w:val="4FBA1557"/>
    <w:rsid w:val="50FB5B77"/>
    <w:rsid w:val="535E196B"/>
    <w:rsid w:val="53AF291F"/>
    <w:rsid w:val="54B11476"/>
    <w:rsid w:val="54DC7D6C"/>
    <w:rsid w:val="565B421E"/>
    <w:rsid w:val="587A36AD"/>
    <w:rsid w:val="5CB7558D"/>
    <w:rsid w:val="5DFA7906"/>
    <w:rsid w:val="5E2547BF"/>
    <w:rsid w:val="61AA12A2"/>
    <w:rsid w:val="61AF5267"/>
    <w:rsid w:val="63D23ADB"/>
    <w:rsid w:val="64C91E27"/>
    <w:rsid w:val="650643D4"/>
    <w:rsid w:val="659727D9"/>
    <w:rsid w:val="67641B2F"/>
    <w:rsid w:val="67DE7169"/>
    <w:rsid w:val="69F96B32"/>
    <w:rsid w:val="6A442D80"/>
    <w:rsid w:val="6B660815"/>
    <w:rsid w:val="6C6D325B"/>
    <w:rsid w:val="6F1A0367"/>
    <w:rsid w:val="6FBB70C4"/>
    <w:rsid w:val="70F63687"/>
    <w:rsid w:val="7136282C"/>
    <w:rsid w:val="722F7429"/>
    <w:rsid w:val="724104EE"/>
    <w:rsid w:val="72D4476F"/>
    <w:rsid w:val="74356A86"/>
    <w:rsid w:val="74ED70FF"/>
    <w:rsid w:val="76572E57"/>
    <w:rsid w:val="77750E4D"/>
    <w:rsid w:val="78AD3ED3"/>
    <w:rsid w:val="79CD41DC"/>
    <w:rsid w:val="7B3003EC"/>
    <w:rsid w:val="7BCF39AE"/>
    <w:rsid w:val="7BED1C31"/>
    <w:rsid w:val="7DBD0B2A"/>
    <w:rsid w:val="7E7F2D25"/>
    <w:rsid w:val="7E900BEC"/>
    <w:rsid w:val="7FEB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rFonts w:ascii="Times New Roman" w:hAnsi="Times New Roman" w:eastAsia="仿宋_GB2312" w:cs="Times New Roman"/>
      <w:sz w:val="18"/>
      <w:szCs w:val="18"/>
    </w:rPr>
  </w:style>
  <w:style w:type="character" w:customStyle="1" w:styleId="8">
    <w:name w:val="页脚 字符"/>
    <w:basedOn w:val="6"/>
    <w:link w:val="2"/>
    <w:qFormat/>
    <w:uiPriority w:val="99"/>
    <w:rPr>
      <w:rFonts w:ascii="Times New Roman" w:hAnsi="Times New Roman" w:eastAsia="仿宋_GB2312" w:cs="Times New Roman"/>
      <w:sz w:val="18"/>
      <w:szCs w:val="18"/>
    </w:rPr>
  </w:style>
  <w:style w:type="paragraph" w:customStyle="1" w:styleId="9">
    <w:name w:val="Table Paragraph"/>
    <w:basedOn w:val="1"/>
    <w:qFormat/>
    <w:uiPriority w:val="1"/>
  </w:style>
  <w:style w:type="table" w:customStyle="1" w:styleId="10">
    <w:name w:val="Table Normal"/>
    <w:semiHidden/>
    <w:unhideWhenUsed/>
    <w:qFormat/>
    <w:uiPriority w:val="2"/>
    <w:tblPr>
      <w:tblCellMar>
        <w:top w:w="0" w:type="dxa"/>
        <w:left w:w="0" w:type="dxa"/>
        <w:bottom w:w="0" w:type="dxa"/>
        <w:right w:w="0" w:type="dxa"/>
      </w:tblCellMar>
    </w:tblPr>
  </w:style>
  <w:style w:type="character" w:customStyle="1" w:styleId="11">
    <w:name w:val="font11"/>
    <w:basedOn w:val="6"/>
    <w:qFormat/>
    <w:uiPriority w:val="0"/>
    <w:rPr>
      <w:rFonts w:hint="eastAsia" w:ascii="宋体" w:hAnsi="宋体" w:eastAsia="宋体" w:cs="宋体"/>
      <w:color w:val="000000"/>
      <w:sz w:val="21"/>
      <w:szCs w:val="21"/>
      <w:u w:val="none"/>
    </w:rPr>
  </w:style>
  <w:style w:type="character" w:customStyle="1" w:styleId="12">
    <w:name w:val="font31"/>
    <w:basedOn w:val="6"/>
    <w:qFormat/>
    <w:uiPriority w:val="0"/>
    <w:rPr>
      <w:rFonts w:hint="eastAsia" w:ascii="宋体" w:hAnsi="宋体" w:eastAsia="宋体" w:cs="宋体"/>
      <w:b/>
      <w:bCs/>
      <w:color w:val="000000"/>
      <w:sz w:val="20"/>
      <w:szCs w:val="20"/>
      <w:u w:val="none"/>
      <w:vertAlign w:val="superscript"/>
    </w:rPr>
  </w:style>
  <w:style w:type="character" w:customStyle="1" w:styleId="13">
    <w:name w:val="font41"/>
    <w:basedOn w:val="6"/>
    <w:qFormat/>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19744C-D4B1-4DF9-AE0E-0424A8D3CE1A}">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4</Pages>
  <Words>3067</Words>
  <Characters>3400</Characters>
  <Lines>29</Lines>
  <Paragraphs>8</Paragraphs>
  <TotalTime>2</TotalTime>
  <ScaleCrop>false</ScaleCrop>
  <LinksUpToDate>false</LinksUpToDate>
  <CharactersWithSpaces>3466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2018-07-26T06:36:00Z</dcterms:created>
  <dc:creator>陈龙</dc:creator>
  <cp:lastModifiedBy>赵磊</cp:lastModifiedBy>
  <cp:lastPrinted>2021-06-17T03:15:00Z</cp:lastPrinted>
  <dcterms:modified xsi:type="dcterms:W3CDTF">2022-07-15T02:51:20Z</dcterms:modified>
  <cp:revision>510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1BC0738B891940358D955CE3903082E1</vt:lpwstr>
  </property>
</Properties>
</file>